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59" w:rsidRDefault="00986D59" w:rsidP="00986D59">
      <w:pPr>
        <w:ind w:left="-1276"/>
      </w:pPr>
      <w:r w:rsidRPr="00986D59">
        <w:drawing>
          <wp:inline distT="0" distB="0" distL="0" distR="0">
            <wp:extent cx="5841422" cy="3345873"/>
            <wp:effectExtent l="19050" t="0" r="25978" b="692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986D59">
        <w:drawing>
          <wp:inline distT="0" distB="0" distL="0" distR="0">
            <wp:extent cx="5836804" cy="3117273"/>
            <wp:effectExtent l="19050" t="0" r="11546" b="6927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75E1" w:rsidRPr="00986D59" w:rsidRDefault="00986D59" w:rsidP="00986D59">
      <w:pPr>
        <w:tabs>
          <w:tab w:val="left" w:pos="1732"/>
          <w:tab w:val="left" w:pos="2409"/>
        </w:tabs>
        <w:ind w:left="-1418"/>
      </w:pPr>
      <w:r w:rsidRPr="00986D59">
        <w:drawing>
          <wp:inline distT="0" distB="0" distL="0" distR="0">
            <wp:extent cx="6132369" cy="3532909"/>
            <wp:effectExtent l="19050" t="0" r="20781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ab/>
      </w:r>
      <w:r>
        <w:tab/>
      </w:r>
    </w:p>
    <w:sectPr w:rsidR="002D75E1" w:rsidRPr="00986D59" w:rsidSect="00986D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986D59"/>
    <w:rsid w:val="002D75E1"/>
    <w:rsid w:val="0098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Радуга</a:t>
            </a:r>
            <a:r>
              <a:rPr lang="ru-RU" baseline="0">
                <a:solidFill>
                  <a:srgbClr val="002060"/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baseline="0">
                <a:solidFill>
                  <a:srgbClr val="002060"/>
                </a:solidFill>
              </a:rPr>
              <a:t>танец, 1-4 классы</a:t>
            </a:r>
            <a:endParaRPr lang="ru-RU">
              <a:solidFill>
                <a:srgbClr val="002060"/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танец!$C$1:$N$1</c:f>
              <c:strCache>
                <c:ptCount val="12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  <c:pt idx="11">
                  <c:v>4В</c:v>
                </c:pt>
              </c:strCache>
            </c:strRef>
          </c:cat>
          <c:val>
            <c:numRef>
              <c:f>танец!$C$9:$N$9</c:f>
              <c:numCache>
                <c:formatCode>General</c:formatCode>
                <c:ptCount val="12"/>
                <c:pt idx="0">
                  <c:v>59</c:v>
                </c:pt>
                <c:pt idx="1">
                  <c:v>56</c:v>
                </c:pt>
                <c:pt idx="2">
                  <c:v>49</c:v>
                </c:pt>
                <c:pt idx="3">
                  <c:v>51</c:v>
                </c:pt>
                <c:pt idx="4">
                  <c:v>50</c:v>
                </c:pt>
                <c:pt idx="5">
                  <c:v>54</c:v>
                </c:pt>
                <c:pt idx="6">
                  <c:v>56</c:v>
                </c:pt>
                <c:pt idx="7">
                  <c:v>49</c:v>
                </c:pt>
                <c:pt idx="8">
                  <c:v>49</c:v>
                </c:pt>
                <c:pt idx="9">
                  <c:v>46</c:v>
                </c:pt>
                <c:pt idx="10">
                  <c:v>59</c:v>
                </c:pt>
                <c:pt idx="11">
                  <c:v>49</c:v>
                </c:pt>
              </c:numCache>
            </c:numRef>
          </c:val>
        </c:ser>
        <c:dLbls>
          <c:showVal val="1"/>
        </c:dLbls>
        <c:shape val="box"/>
        <c:axId val="91255936"/>
        <c:axId val="91266432"/>
        <c:axId val="0"/>
      </c:bar3DChart>
      <c:catAx>
        <c:axId val="91255936"/>
        <c:scaling>
          <c:orientation val="minMax"/>
        </c:scaling>
        <c:axPos val="b"/>
        <c:tickLblPos val="nextTo"/>
        <c:crossAx val="91266432"/>
        <c:crosses val="autoZero"/>
        <c:auto val="1"/>
        <c:lblAlgn val="ctr"/>
        <c:lblOffset val="100"/>
      </c:catAx>
      <c:valAx>
        <c:axId val="91266432"/>
        <c:scaling>
          <c:orientation val="minMax"/>
        </c:scaling>
        <c:axPos val="l"/>
        <c:majorGridlines/>
        <c:numFmt formatCode="General" sourceLinked="1"/>
        <c:tickLblPos val="nextTo"/>
        <c:crossAx val="91255936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Радуга талантов 2024-2025 уч.год</a:t>
            </a:r>
          </a:p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танец, 5-8 классы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танец!$O$1:$Z$1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</c:strCache>
            </c:strRef>
          </c:cat>
          <c:val>
            <c:numRef>
              <c:f>танец!$O$9:$Z$9</c:f>
              <c:numCache>
                <c:formatCode>General</c:formatCode>
                <c:ptCount val="12"/>
                <c:pt idx="0">
                  <c:v>52</c:v>
                </c:pt>
                <c:pt idx="1">
                  <c:v>57</c:v>
                </c:pt>
                <c:pt idx="2">
                  <c:v>52</c:v>
                </c:pt>
                <c:pt idx="3">
                  <c:v>48</c:v>
                </c:pt>
                <c:pt idx="4">
                  <c:v>50</c:v>
                </c:pt>
                <c:pt idx="5">
                  <c:v>60</c:v>
                </c:pt>
                <c:pt idx="6">
                  <c:v>54</c:v>
                </c:pt>
                <c:pt idx="7">
                  <c:v>53</c:v>
                </c:pt>
                <c:pt idx="8">
                  <c:v>58</c:v>
                </c:pt>
                <c:pt idx="9">
                  <c:v>56</c:v>
                </c:pt>
                <c:pt idx="10">
                  <c:v>49</c:v>
                </c:pt>
                <c:pt idx="11">
                  <c:v>57</c:v>
                </c:pt>
              </c:numCache>
            </c:numRef>
          </c:val>
        </c:ser>
        <c:dLbls>
          <c:showVal val="1"/>
        </c:dLbls>
        <c:shape val="box"/>
        <c:axId val="93860608"/>
        <c:axId val="93862912"/>
        <c:axId val="0"/>
      </c:bar3DChart>
      <c:catAx>
        <c:axId val="93860608"/>
        <c:scaling>
          <c:orientation val="minMax"/>
        </c:scaling>
        <c:axPos val="b"/>
        <c:tickLblPos val="nextTo"/>
        <c:crossAx val="93862912"/>
        <c:crosses val="autoZero"/>
        <c:auto val="1"/>
        <c:lblAlgn val="ctr"/>
        <c:lblOffset val="100"/>
      </c:catAx>
      <c:valAx>
        <c:axId val="93862912"/>
        <c:scaling>
          <c:orientation val="minMax"/>
        </c:scaling>
        <c:axPos val="l"/>
        <c:majorGridlines/>
        <c:numFmt formatCode="General" sourceLinked="1"/>
        <c:tickLblPos val="nextTo"/>
        <c:crossAx val="93860608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Радуга</a:t>
            </a:r>
            <a:r>
              <a:rPr lang="ru-RU" baseline="0">
                <a:solidFill>
                  <a:srgbClr val="002060"/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baseline="0">
                <a:solidFill>
                  <a:srgbClr val="002060"/>
                </a:solidFill>
              </a:rPr>
              <a:t>танец, 10-11 классы</a:t>
            </a:r>
            <a:endParaRPr lang="ru-RU">
              <a:solidFill>
                <a:srgbClr val="002060"/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танец!$AA$1:$AE$1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10А</c:v>
                </c:pt>
                <c:pt idx="4">
                  <c:v>10Б</c:v>
                </c:pt>
              </c:strCache>
            </c:strRef>
          </c:cat>
          <c:val>
            <c:numRef>
              <c:f>танец!$AA$9:$AE$9</c:f>
              <c:numCache>
                <c:formatCode>General</c:formatCode>
                <c:ptCount val="5"/>
                <c:pt idx="0">
                  <c:v>58</c:v>
                </c:pt>
                <c:pt idx="1">
                  <c:v>53</c:v>
                </c:pt>
                <c:pt idx="2">
                  <c:v>54</c:v>
                </c:pt>
                <c:pt idx="3">
                  <c:v>48</c:v>
                </c:pt>
                <c:pt idx="4">
                  <c:v>57</c:v>
                </c:pt>
              </c:numCache>
            </c:numRef>
          </c:val>
        </c:ser>
        <c:dLbls>
          <c:showVal val="1"/>
        </c:dLbls>
        <c:shape val="box"/>
        <c:axId val="100727040"/>
        <c:axId val="100741504"/>
        <c:axId val="0"/>
      </c:bar3DChart>
      <c:catAx>
        <c:axId val="100727040"/>
        <c:scaling>
          <c:orientation val="minMax"/>
        </c:scaling>
        <c:axPos val="b"/>
        <c:tickLblPos val="nextTo"/>
        <c:crossAx val="100741504"/>
        <c:crosses val="autoZero"/>
        <c:auto val="1"/>
        <c:lblAlgn val="ctr"/>
        <c:lblOffset val="100"/>
      </c:catAx>
      <c:valAx>
        <c:axId val="100741504"/>
        <c:scaling>
          <c:orientation val="minMax"/>
        </c:scaling>
        <c:axPos val="l"/>
        <c:majorGridlines/>
        <c:numFmt formatCode="General" sourceLinked="1"/>
        <c:tickLblPos val="nextTo"/>
        <c:crossAx val="100727040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Kab310_8n</dc:creator>
  <cp:keywords/>
  <dc:description/>
  <cp:lastModifiedBy>Kab310_8n</cp:lastModifiedBy>
  <cp:revision>2</cp:revision>
  <dcterms:created xsi:type="dcterms:W3CDTF">2025-06-03T13:15:00Z</dcterms:created>
  <dcterms:modified xsi:type="dcterms:W3CDTF">2025-06-03T13:23:00Z</dcterms:modified>
</cp:coreProperties>
</file>