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EB2" w:rsidRPr="00796EB2" w:rsidRDefault="00796EB2" w:rsidP="00796EB2">
      <w:pPr>
        <w:spacing w:after="0" w:line="240" w:lineRule="auto"/>
        <w:rPr>
          <w:rFonts w:ascii="Times New Roman" w:eastAsia="Times New Roman" w:hAnsi="Times New Roman" w:cs="Times New Roman"/>
          <w:sz w:val="24"/>
          <w:szCs w:val="24"/>
          <w:lang w:eastAsia="ru-RU"/>
        </w:rPr>
      </w:pPr>
      <w:r w:rsidRPr="00796EB2">
        <w:rPr>
          <w:rFonts w:ascii="Times New Roman" w:eastAsia="Times New Roman" w:hAnsi="Times New Roman" w:cs="Times New Roman"/>
          <w:sz w:val="24"/>
          <w:szCs w:val="24"/>
          <w:lang w:eastAsia="ru-RU"/>
        </w:rPr>
        <w:fldChar w:fldCharType="begin"/>
      </w:r>
      <w:r w:rsidRPr="00796EB2">
        <w:rPr>
          <w:rFonts w:ascii="Times New Roman" w:eastAsia="Times New Roman" w:hAnsi="Times New Roman" w:cs="Times New Roman"/>
          <w:sz w:val="24"/>
          <w:szCs w:val="24"/>
          <w:lang w:eastAsia="ru-RU"/>
        </w:rPr>
        <w:instrText xml:space="preserve"> HYPERLINK "http://www.consultant.ru/document/cons_doc_LAW_381259/" </w:instrText>
      </w:r>
      <w:r w:rsidRPr="00796EB2">
        <w:rPr>
          <w:rFonts w:ascii="Times New Roman" w:eastAsia="Times New Roman" w:hAnsi="Times New Roman" w:cs="Times New Roman"/>
          <w:sz w:val="24"/>
          <w:szCs w:val="24"/>
          <w:lang w:eastAsia="ru-RU"/>
        </w:rPr>
        <w:fldChar w:fldCharType="separate"/>
      </w:r>
      <w:proofErr w:type="gramStart"/>
      <w:r w:rsidRPr="00796EB2">
        <w:rPr>
          <w:rFonts w:ascii="Arial" w:eastAsia="Times New Roman" w:hAnsi="Arial" w:cs="Arial"/>
          <w:b/>
          <w:bCs/>
          <w:color w:val="666699"/>
          <w:sz w:val="26"/>
          <w:u w:val="single"/>
          <w:lang w:eastAsia="ru-RU"/>
        </w:rPr>
        <w:t xml:space="preserve">Приказ </w:t>
      </w:r>
      <w:proofErr w:type="spellStart"/>
      <w:r w:rsidRPr="00796EB2">
        <w:rPr>
          <w:rFonts w:ascii="Arial" w:eastAsia="Times New Roman" w:hAnsi="Arial" w:cs="Arial"/>
          <w:b/>
          <w:bCs/>
          <w:color w:val="666699"/>
          <w:sz w:val="26"/>
          <w:u w:val="single"/>
          <w:lang w:eastAsia="ru-RU"/>
        </w:rPr>
        <w:t>Минпросвещения</w:t>
      </w:r>
      <w:proofErr w:type="spellEnd"/>
      <w:r w:rsidRPr="00796EB2">
        <w:rPr>
          <w:rFonts w:ascii="Arial" w:eastAsia="Times New Roman" w:hAnsi="Arial" w:cs="Arial"/>
          <w:b/>
          <w:bCs/>
          <w:color w:val="666699"/>
          <w:sz w:val="26"/>
          <w:u w:val="single"/>
          <w:lang w:eastAsia="ru-RU"/>
        </w:rPr>
        <w:t xml:space="preserve"> России N 105, </w:t>
      </w:r>
      <w:proofErr w:type="spellStart"/>
      <w:r w:rsidRPr="00796EB2">
        <w:rPr>
          <w:rFonts w:ascii="Arial" w:eastAsia="Times New Roman" w:hAnsi="Arial" w:cs="Arial"/>
          <w:b/>
          <w:bCs/>
          <w:color w:val="666699"/>
          <w:sz w:val="26"/>
          <w:u w:val="single"/>
          <w:lang w:eastAsia="ru-RU"/>
        </w:rPr>
        <w:t>Рособрнадзора</w:t>
      </w:r>
      <w:proofErr w:type="spellEnd"/>
      <w:r w:rsidRPr="00796EB2">
        <w:rPr>
          <w:rFonts w:ascii="Arial" w:eastAsia="Times New Roman" w:hAnsi="Arial" w:cs="Arial"/>
          <w:b/>
          <w:bCs/>
          <w:color w:val="666699"/>
          <w:sz w:val="26"/>
          <w:u w:val="single"/>
          <w:lang w:eastAsia="ru-RU"/>
        </w:rPr>
        <w:t xml:space="preserve"> N 307 от 16.03.2021 "Об особенностях проведения государственной итоговой аттестации по образовательным программам среднего общего образования в 2021 году" (Зареги</w:t>
      </w:r>
      <w:r w:rsidRPr="00796EB2">
        <w:rPr>
          <w:rFonts w:ascii="Arial" w:eastAsia="Times New Roman" w:hAnsi="Arial" w:cs="Arial"/>
          <w:b/>
          <w:bCs/>
          <w:color w:val="666699"/>
          <w:sz w:val="26"/>
          <w:u w:val="single"/>
          <w:lang w:eastAsia="ru-RU"/>
        </w:rPr>
        <w:t>с</w:t>
      </w:r>
      <w:r w:rsidRPr="00796EB2">
        <w:rPr>
          <w:rFonts w:ascii="Arial" w:eastAsia="Times New Roman" w:hAnsi="Arial" w:cs="Arial"/>
          <w:b/>
          <w:bCs/>
          <w:color w:val="666699"/>
          <w:sz w:val="26"/>
          <w:u w:val="single"/>
          <w:lang w:eastAsia="ru-RU"/>
        </w:rPr>
        <w:t>трировано в Минюсте России 02.04.2021...</w:t>
      </w:r>
      <w:r w:rsidRPr="00796EB2">
        <w:rPr>
          <w:rFonts w:ascii="Times New Roman" w:eastAsia="Times New Roman" w:hAnsi="Times New Roman" w:cs="Times New Roman"/>
          <w:sz w:val="24"/>
          <w:szCs w:val="24"/>
          <w:lang w:eastAsia="ru-RU"/>
        </w:rPr>
        <w:fldChar w:fldCharType="end"/>
      </w:r>
      <w:proofErr w:type="gramEnd"/>
    </w:p>
    <w:p w:rsidR="00796EB2" w:rsidRPr="00796EB2" w:rsidRDefault="00796EB2" w:rsidP="00796EB2">
      <w:pPr>
        <w:shd w:val="clear" w:color="auto" w:fill="FFFFFF"/>
        <w:spacing w:after="0" w:line="394" w:lineRule="atLeast"/>
        <w:jc w:val="right"/>
        <w:rPr>
          <w:rFonts w:ascii="Arial" w:eastAsia="Times New Roman" w:hAnsi="Arial" w:cs="Arial"/>
          <w:color w:val="000000"/>
          <w:sz w:val="26"/>
          <w:szCs w:val="26"/>
          <w:lang w:eastAsia="ru-RU"/>
        </w:rPr>
      </w:pPr>
      <w:bookmarkStart w:id="0" w:name="dst100010"/>
      <w:bookmarkEnd w:id="0"/>
      <w:r w:rsidRPr="00796EB2">
        <w:rPr>
          <w:rFonts w:ascii="Arial" w:eastAsia="Times New Roman" w:hAnsi="Arial" w:cs="Arial"/>
          <w:color w:val="000000"/>
          <w:sz w:val="26"/>
          <w:lang w:eastAsia="ru-RU"/>
        </w:rPr>
        <w:t>Приложение</w:t>
      </w:r>
    </w:p>
    <w:p w:rsidR="00796EB2" w:rsidRPr="00796EB2" w:rsidRDefault="00796EB2" w:rsidP="00796EB2">
      <w:pPr>
        <w:shd w:val="clear" w:color="auto" w:fill="FFFFFF"/>
        <w:spacing w:after="0" w:line="315" w:lineRule="atLeast"/>
        <w:jc w:val="both"/>
        <w:rPr>
          <w:rFonts w:ascii="Arial" w:eastAsia="Times New Roman" w:hAnsi="Arial" w:cs="Arial"/>
          <w:color w:val="000000"/>
          <w:sz w:val="26"/>
          <w:szCs w:val="26"/>
          <w:lang w:eastAsia="ru-RU"/>
        </w:rPr>
      </w:pPr>
      <w:r w:rsidRPr="00796EB2">
        <w:rPr>
          <w:rFonts w:ascii="Arial" w:eastAsia="Times New Roman" w:hAnsi="Arial" w:cs="Arial"/>
          <w:color w:val="000000"/>
          <w:sz w:val="26"/>
          <w:lang w:eastAsia="ru-RU"/>
        </w:rPr>
        <w:t> </w:t>
      </w:r>
    </w:p>
    <w:p w:rsidR="00796EB2" w:rsidRPr="00796EB2" w:rsidRDefault="00796EB2" w:rsidP="00796EB2">
      <w:pPr>
        <w:shd w:val="clear" w:color="auto" w:fill="FFFFFF"/>
        <w:spacing w:after="0" w:line="394" w:lineRule="atLeast"/>
        <w:jc w:val="right"/>
        <w:rPr>
          <w:rFonts w:ascii="Arial" w:eastAsia="Times New Roman" w:hAnsi="Arial" w:cs="Arial"/>
          <w:color w:val="000000"/>
          <w:sz w:val="26"/>
          <w:szCs w:val="26"/>
          <w:lang w:eastAsia="ru-RU"/>
        </w:rPr>
      </w:pPr>
      <w:bookmarkStart w:id="1" w:name="dst100011"/>
      <w:bookmarkEnd w:id="1"/>
      <w:r w:rsidRPr="00796EB2">
        <w:rPr>
          <w:rFonts w:ascii="Arial" w:eastAsia="Times New Roman" w:hAnsi="Arial" w:cs="Arial"/>
          <w:color w:val="000000"/>
          <w:sz w:val="26"/>
          <w:lang w:eastAsia="ru-RU"/>
        </w:rPr>
        <w:t>Утверждены</w:t>
      </w:r>
    </w:p>
    <w:p w:rsidR="00796EB2" w:rsidRPr="00796EB2" w:rsidRDefault="00796EB2" w:rsidP="00796EB2">
      <w:pPr>
        <w:shd w:val="clear" w:color="auto" w:fill="FFFFFF"/>
        <w:spacing w:after="0" w:line="394" w:lineRule="atLeast"/>
        <w:jc w:val="right"/>
        <w:rPr>
          <w:rFonts w:ascii="Arial" w:eastAsia="Times New Roman" w:hAnsi="Arial" w:cs="Arial"/>
          <w:color w:val="000000"/>
          <w:sz w:val="26"/>
          <w:szCs w:val="26"/>
          <w:lang w:eastAsia="ru-RU"/>
        </w:rPr>
      </w:pPr>
      <w:r w:rsidRPr="00796EB2">
        <w:rPr>
          <w:rFonts w:ascii="Arial" w:eastAsia="Times New Roman" w:hAnsi="Arial" w:cs="Arial"/>
          <w:color w:val="000000"/>
          <w:sz w:val="26"/>
          <w:lang w:eastAsia="ru-RU"/>
        </w:rPr>
        <w:t>приказом Министерства просвещения</w:t>
      </w:r>
    </w:p>
    <w:p w:rsidR="00796EB2" w:rsidRPr="00796EB2" w:rsidRDefault="00796EB2" w:rsidP="00796EB2">
      <w:pPr>
        <w:shd w:val="clear" w:color="auto" w:fill="FFFFFF"/>
        <w:spacing w:after="0" w:line="394" w:lineRule="atLeast"/>
        <w:jc w:val="right"/>
        <w:rPr>
          <w:rFonts w:ascii="Arial" w:eastAsia="Times New Roman" w:hAnsi="Arial" w:cs="Arial"/>
          <w:color w:val="000000"/>
          <w:sz w:val="26"/>
          <w:szCs w:val="26"/>
          <w:lang w:eastAsia="ru-RU"/>
        </w:rPr>
      </w:pPr>
      <w:r w:rsidRPr="00796EB2">
        <w:rPr>
          <w:rFonts w:ascii="Arial" w:eastAsia="Times New Roman" w:hAnsi="Arial" w:cs="Arial"/>
          <w:color w:val="000000"/>
          <w:sz w:val="26"/>
          <w:lang w:eastAsia="ru-RU"/>
        </w:rPr>
        <w:t>Российской Федерации</w:t>
      </w:r>
    </w:p>
    <w:p w:rsidR="00796EB2" w:rsidRPr="00796EB2" w:rsidRDefault="00796EB2" w:rsidP="00796EB2">
      <w:pPr>
        <w:shd w:val="clear" w:color="auto" w:fill="FFFFFF"/>
        <w:spacing w:after="0" w:line="394" w:lineRule="atLeast"/>
        <w:jc w:val="right"/>
        <w:rPr>
          <w:rFonts w:ascii="Arial" w:eastAsia="Times New Roman" w:hAnsi="Arial" w:cs="Arial"/>
          <w:color w:val="000000"/>
          <w:sz w:val="26"/>
          <w:szCs w:val="26"/>
          <w:lang w:eastAsia="ru-RU"/>
        </w:rPr>
      </w:pPr>
      <w:r w:rsidRPr="00796EB2">
        <w:rPr>
          <w:rFonts w:ascii="Arial" w:eastAsia="Times New Roman" w:hAnsi="Arial" w:cs="Arial"/>
          <w:color w:val="000000"/>
          <w:sz w:val="26"/>
          <w:lang w:eastAsia="ru-RU"/>
        </w:rPr>
        <w:t>и Федеральной службы по надзору</w:t>
      </w:r>
    </w:p>
    <w:p w:rsidR="00796EB2" w:rsidRPr="00796EB2" w:rsidRDefault="00796EB2" w:rsidP="00796EB2">
      <w:pPr>
        <w:shd w:val="clear" w:color="auto" w:fill="FFFFFF"/>
        <w:spacing w:after="0" w:line="394" w:lineRule="atLeast"/>
        <w:jc w:val="right"/>
        <w:rPr>
          <w:rFonts w:ascii="Arial" w:eastAsia="Times New Roman" w:hAnsi="Arial" w:cs="Arial"/>
          <w:color w:val="000000"/>
          <w:sz w:val="26"/>
          <w:szCs w:val="26"/>
          <w:lang w:eastAsia="ru-RU"/>
        </w:rPr>
      </w:pPr>
      <w:r w:rsidRPr="00796EB2">
        <w:rPr>
          <w:rFonts w:ascii="Arial" w:eastAsia="Times New Roman" w:hAnsi="Arial" w:cs="Arial"/>
          <w:color w:val="000000"/>
          <w:sz w:val="26"/>
          <w:lang w:eastAsia="ru-RU"/>
        </w:rPr>
        <w:t>в сфере образования и науки</w:t>
      </w:r>
    </w:p>
    <w:p w:rsidR="00796EB2" w:rsidRPr="00796EB2" w:rsidRDefault="00796EB2" w:rsidP="00796EB2">
      <w:pPr>
        <w:shd w:val="clear" w:color="auto" w:fill="FFFFFF"/>
        <w:spacing w:after="0" w:line="394" w:lineRule="atLeast"/>
        <w:jc w:val="right"/>
        <w:rPr>
          <w:rFonts w:ascii="Arial" w:eastAsia="Times New Roman" w:hAnsi="Arial" w:cs="Arial"/>
          <w:color w:val="000000"/>
          <w:sz w:val="26"/>
          <w:szCs w:val="26"/>
          <w:lang w:eastAsia="ru-RU"/>
        </w:rPr>
      </w:pPr>
      <w:r w:rsidRPr="00796EB2">
        <w:rPr>
          <w:rFonts w:ascii="Arial" w:eastAsia="Times New Roman" w:hAnsi="Arial" w:cs="Arial"/>
          <w:color w:val="000000"/>
          <w:sz w:val="26"/>
          <w:lang w:eastAsia="ru-RU"/>
        </w:rPr>
        <w:t>от 16 марта 2021 г. N 105/307</w:t>
      </w:r>
    </w:p>
    <w:p w:rsidR="00796EB2" w:rsidRPr="00796EB2" w:rsidRDefault="00796EB2" w:rsidP="00796EB2">
      <w:pPr>
        <w:shd w:val="clear" w:color="auto" w:fill="FFFFFF"/>
        <w:spacing w:after="0" w:line="315" w:lineRule="atLeast"/>
        <w:jc w:val="both"/>
        <w:rPr>
          <w:rFonts w:ascii="Arial" w:eastAsia="Times New Roman" w:hAnsi="Arial" w:cs="Arial"/>
          <w:color w:val="000000"/>
          <w:sz w:val="26"/>
          <w:szCs w:val="26"/>
          <w:lang w:eastAsia="ru-RU"/>
        </w:rPr>
      </w:pPr>
      <w:r w:rsidRPr="00796EB2">
        <w:rPr>
          <w:rFonts w:ascii="Arial" w:eastAsia="Times New Roman" w:hAnsi="Arial" w:cs="Arial"/>
          <w:color w:val="000000"/>
          <w:sz w:val="26"/>
          <w:lang w:eastAsia="ru-RU"/>
        </w:rPr>
        <w:t> </w:t>
      </w:r>
    </w:p>
    <w:p w:rsidR="00796EB2" w:rsidRPr="00796EB2" w:rsidRDefault="00796EB2" w:rsidP="00796EB2">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bookmarkStart w:id="2" w:name="dst100012"/>
      <w:bookmarkEnd w:id="2"/>
      <w:r w:rsidRPr="00796EB2">
        <w:rPr>
          <w:rFonts w:ascii="Arial" w:eastAsia="Times New Roman" w:hAnsi="Arial" w:cs="Arial"/>
          <w:b/>
          <w:bCs/>
          <w:color w:val="000000"/>
          <w:kern w:val="36"/>
          <w:sz w:val="26"/>
          <w:lang w:eastAsia="ru-RU"/>
        </w:rPr>
        <w:t>ОСОБЕННОСТИ</w:t>
      </w:r>
      <w:r>
        <w:rPr>
          <w:rFonts w:ascii="Arial" w:eastAsia="Times New Roman" w:hAnsi="Arial" w:cs="Arial"/>
          <w:b/>
          <w:bCs/>
          <w:color w:val="000000"/>
          <w:kern w:val="36"/>
          <w:sz w:val="26"/>
          <w:lang w:eastAsia="ru-RU"/>
        </w:rPr>
        <w:t xml:space="preserve"> </w:t>
      </w:r>
    </w:p>
    <w:p w:rsidR="00796EB2" w:rsidRPr="00796EB2" w:rsidRDefault="00796EB2" w:rsidP="00796EB2">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r w:rsidRPr="00796EB2">
        <w:rPr>
          <w:rFonts w:ascii="Arial" w:eastAsia="Times New Roman" w:hAnsi="Arial" w:cs="Arial"/>
          <w:b/>
          <w:bCs/>
          <w:color w:val="000000"/>
          <w:kern w:val="36"/>
          <w:sz w:val="26"/>
          <w:lang w:eastAsia="ru-RU"/>
        </w:rPr>
        <w:t>ПРОВЕДЕНИЯ ГОСУДАРСТВЕННОЙ ИТОГОВОЙ АТТЕСТАЦИИ</w:t>
      </w:r>
    </w:p>
    <w:p w:rsidR="00796EB2" w:rsidRPr="00796EB2" w:rsidRDefault="00796EB2" w:rsidP="00796EB2">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r w:rsidRPr="00796EB2">
        <w:rPr>
          <w:rFonts w:ascii="Arial" w:eastAsia="Times New Roman" w:hAnsi="Arial" w:cs="Arial"/>
          <w:b/>
          <w:bCs/>
          <w:color w:val="000000"/>
          <w:kern w:val="36"/>
          <w:sz w:val="26"/>
          <w:lang w:eastAsia="ru-RU"/>
        </w:rPr>
        <w:t>ПО ОБРАЗОВАТЕЛЬНЫМ ПРОГРАММАМ СРЕДНЕГО ОБЩЕГО ОБРАЗОВАНИЯ</w:t>
      </w:r>
    </w:p>
    <w:p w:rsidR="00796EB2" w:rsidRPr="00796EB2" w:rsidRDefault="00796EB2" w:rsidP="00796EB2">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r w:rsidRPr="00796EB2">
        <w:rPr>
          <w:rFonts w:ascii="Arial" w:eastAsia="Times New Roman" w:hAnsi="Arial" w:cs="Arial"/>
          <w:b/>
          <w:bCs/>
          <w:color w:val="000000"/>
          <w:kern w:val="36"/>
          <w:sz w:val="26"/>
          <w:lang w:eastAsia="ru-RU"/>
        </w:rPr>
        <w:t>В 2021 ГОДУ</w:t>
      </w:r>
    </w:p>
    <w:p w:rsidR="00796EB2" w:rsidRPr="00796EB2" w:rsidRDefault="00796EB2" w:rsidP="00796EB2">
      <w:pPr>
        <w:shd w:val="clear" w:color="auto" w:fill="FFFFFF"/>
        <w:spacing w:after="0" w:line="315" w:lineRule="atLeast"/>
        <w:jc w:val="both"/>
        <w:rPr>
          <w:rFonts w:ascii="Arial" w:eastAsia="Times New Roman" w:hAnsi="Arial" w:cs="Arial"/>
          <w:color w:val="000000"/>
          <w:sz w:val="26"/>
          <w:szCs w:val="26"/>
          <w:lang w:eastAsia="ru-RU"/>
        </w:rPr>
      </w:pPr>
      <w:r w:rsidRPr="00796EB2">
        <w:rPr>
          <w:rFonts w:ascii="Arial" w:eastAsia="Times New Roman" w:hAnsi="Arial" w:cs="Arial"/>
          <w:color w:val="000000"/>
          <w:sz w:val="26"/>
          <w:lang w:eastAsia="ru-RU"/>
        </w:rPr>
        <w:t> </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 w:name="dst100013"/>
      <w:bookmarkEnd w:id="3"/>
      <w:r w:rsidRPr="00796EB2">
        <w:rPr>
          <w:rFonts w:ascii="Arial" w:eastAsia="Times New Roman" w:hAnsi="Arial" w:cs="Arial"/>
          <w:color w:val="000000"/>
          <w:sz w:val="26"/>
          <w:lang w:eastAsia="ru-RU"/>
        </w:rPr>
        <w:t>1. </w:t>
      </w:r>
      <w:hyperlink r:id="rId4" w:anchor="dst100023" w:history="1">
        <w:proofErr w:type="gramStart"/>
        <w:r w:rsidRPr="00796EB2">
          <w:rPr>
            <w:rFonts w:ascii="Arial" w:eastAsia="Times New Roman" w:hAnsi="Arial" w:cs="Arial"/>
            <w:color w:val="666699"/>
            <w:sz w:val="26"/>
            <w:u w:val="single"/>
            <w:lang w:eastAsia="ru-RU"/>
          </w:rPr>
          <w:t>Порядок</w:t>
        </w:r>
      </w:hyperlink>
      <w:r w:rsidRPr="00796EB2">
        <w:rPr>
          <w:rFonts w:ascii="Arial" w:eastAsia="Times New Roman" w:hAnsi="Arial" w:cs="Arial"/>
          <w:color w:val="000000"/>
          <w:sz w:val="26"/>
          <w:lang w:eastAsia="ru-RU"/>
        </w:rPr>
        <w:t>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N 190/1512 (зарегистрирован Министерством юстиции Российской Федерации 10 декабря 2018 г., регистрационный N 52952) (далее - Порядок), не применяется в части:</w:t>
      </w:r>
      <w:proofErr w:type="gramEnd"/>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 w:name="dst100014"/>
      <w:bookmarkEnd w:id="4"/>
      <w:r w:rsidRPr="00796EB2">
        <w:rPr>
          <w:rFonts w:ascii="Arial" w:eastAsia="Times New Roman" w:hAnsi="Arial" w:cs="Arial"/>
          <w:color w:val="000000"/>
          <w:sz w:val="26"/>
          <w:lang w:eastAsia="ru-RU"/>
        </w:rPr>
        <w:t>форм проведения государственной итоговой аттестации по образовательным программам среднего общего образования (далее - ГИА);</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 w:name="dst100015"/>
      <w:bookmarkEnd w:id="5"/>
      <w:r w:rsidRPr="00796EB2">
        <w:rPr>
          <w:rFonts w:ascii="Arial" w:eastAsia="Times New Roman" w:hAnsi="Arial" w:cs="Arial"/>
          <w:color w:val="000000"/>
          <w:sz w:val="26"/>
          <w:lang w:eastAsia="ru-RU"/>
        </w:rPr>
        <w:t>количества и перечня учебных предметов, по которым проводится ГИА;</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 w:name="dst100016"/>
      <w:bookmarkEnd w:id="6"/>
      <w:r w:rsidRPr="00796EB2">
        <w:rPr>
          <w:rFonts w:ascii="Arial" w:eastAsia="Times New Roman" w:hAnsi="Arial" w:cs="Arial"/>
          <w:color w:val="000000"/>
          <w:sz w:val="26"/>
          <w:lang w:eastAsia="ru-RU"/>
        </w:rPr>
        <w:t>установления периодов проведения ГИА;</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 w:name="dst100017"/>
      <w:bookmarkEnd w:id="7"/>
      <w:r w:rsidRPr="00796EB2">
        <w:rPr>
          <w:rFonts w:ascii="Arial" w:eastAsia="Times New Roman" w:hAnsi="Arial" w:cs="Arial"/>
          <w:color w:val="000000"/>
          <w:sz w:val="26"/>
          <w:lang w:eastAsia="ru-RU"/>
        </w:rPr>
        <w:t>условий повторного допуска участников экзаменов к сдаче экзаменов;</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 w:name="dst100018"/>
      <w:bookmarkEnd w:id="8"/>
      <w:r w:rsidRPr="00796EB2">
        <w:rPr>
          <w:rFonts w:ascii="Arial" w:eastAsia="Times New Roman" w:hAnsi="Arial" w:cs="Arial"/>
          <w:color w:val="000000"/>
          <w:sz w:val="26"/>
          <w:lang w:eastAsia="ru-RU"/>
        </w:rPr>
        <w:t>требований к местам расположения пунктов проведения экзаменов (далее - ППЭ), их количеству и распределению между ними участников экзаменов;</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 w:name="dst100019"/>
      <w:bookmarkEnd w:id="9"/>
      <w:r w:rsidRPr="00796EB2">
        <w:rPr>
          <w:rFonts w:ascii="Arial" w:eastAsia="Times New Roman" w:hAnsi="Arial" w:cs="Arial"/>
          <w:color w:val="000000"/>
          <w:sz w:val="26"/>
          <w:lang w:eastAsia="ru-RU"/>
        </w:rPr>
        <w:t>требований к распределению организаторов ППЭ в аудиториях проведения экзаменов;</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 w:name="dst100020"/>
      <w:bookmarkEnd w:id="10"/>
      <w:r w:rsidRPr="00796EB2">
        <w:rPr>
          <w:rFonts w:ascii="Arial" w:eastAsia="Times New Roman" w:hAnsi="Arial" w:cs="Arial"/>
          <w:color w:val="000000"/>
          <w:sz w:val="26"/>
          <w:lang w:eastAsia="ru-RU"/>
        </w:rPr>
        <w:t>требований к проверке экзаменационных работ государственного выпускного экзамена (далее - ГВЭ) экспертами предметной комиссии по соответствующему учебному предмету.</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 w:name="dst100021"/>
      <w:bookmarkEnd w:id="11"/>
      <w:r w:rsidRPr="00796EB2">
        <w:rPr>
          <w:rFonts w:ascii="Arial" w:eastAsia="Times New Roman" w:hAnsi="Arial" w:cs="Arial"/>
          <w:color w:val="000000"/>
          <w:sz w:val="26"/>
          <w:lang w:eastAsia="ru-RU"/>
        </w:rPr>
        <w:lastRenderedPageBreak/>
        <w:t xml:space="preserve">2. ГИА проводится в форме ГВЭ по русскому языку и математике (далее - обязательные учебные предметы ГВЭ) для лиц, не планирующих поступление на </w:t>
      </w:r>
      <w:proofErr w:type="gramStart"/>
      <w:r w:rsidRPr="00796EB2">
        <w:rPr>
          <w:rFonts w:ascii="Arial" w:eastAsia="Times New Roman" w:hAnsi="Arial" w:cs="Arial"/>
          <w:color w:val="000000"/>
          <w:sz w:val="26"/>
          <w:lang w:eastAsia="ru-RU"/>
        </w:rPr>
        <w:t>обучение по программам</w:t>
      </w:r>
      <w:proofErr w:type="gramEnd"/>
      <w:r w:rsidRPr="00796EB2">
        <w:rPr>
          <w:rFonts w:ascii="Arial" w:eastAsia="Times New Roman" w:hAnsi="Arial" w:cs="Arial"/>
          <w:color w:val="000000"/>
          <w:sz w:val="26"/>
          <w:lang w:eastAsia="ru-RU"/>
        </w:rPr>
        <w:t xml:space="preserve"> </w:t>
      </w:r>
      <w:proofErr w:type="spellStart"/>
      <w:r w:rsidRPr="00796EB2">
        <w:rPr>
          <w:rFonts w:ascii="Arial" w:eastAsia="Times New Roman" w:hAnsi="Arial" w:cs="Arial"/>
          <w:color w:val="000000"/>
          <w:sz w:val="26"/>
          <w:lang w:eastAsia="ru-RU"/>
        </w:rPr>
        <w:t>бакалавриата</w:t>
      </w:r>
      <w:proofErr w:type="spellEnd"/>
      <w:r w:rsidRPr="00796EB2">
        <w:rPr>
          <w:rFonts w:ascii="Arial" w:eastAsia="Times New Roman" w:hAnsi="Arial" w:cs="Arial"/>
          <w:color w:val="000000"/>
          <w:sz w:val="26"/>
          <w:lang w:eastAsia="ru-RU"/>
        </w:rPr>
        <w:t xml:space="preserve"> и программам </w:t>
      </w:r>
      <w:proofErr w:type="spellStart"/>
      <w:r w:rsidRPr="00796EB2">
        <w:rPr>
          <w:rFonts w:ascii="Arial" w:eastAsia="Times New Roman" w:hAnsi="Arial" w:cs="Arial"/>
          <w:color w:val="000000"/>
          <w:sz w:val="26"/>
          <w:lang w:eastAsia="ru-RU"/>
        </w:rPr>
        <w:t>специалитета</w:t>
      </w:r>
      <w:proofErr w:type="spellEnd"/>
      <w:r w:rsidRPr="00796EB2">
        <w:rPr>
          <w:rFonts w:ascii="Arial" w:eastAsia="Times New Roman" w:hAnsi="Arial" w:cs="Arial"/>
          <w:color w:val="000000"/>
          <w:sz w:val="26"/>
          <w:lang w:eastAsia="ru-RU"/>
        </w:rPr>
        <w:t xml:space="preserve"> в организации, осуществляющие образовательную деятельность по образовательным программам высшего образования (далее - образовательные организации высшего образования, участники ГИА в форме ГВЭ), из числа:</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 w:name="dst100022"/>
      <w:bookmarkEnd w:id="12"/>
      <w:proofErr w:type="gramStart"/>
      <w:r w:rsidRPr="00796EB2">
        <w:rPr>
          <w:rFonts w:ascii="Arial" w:eastAsia="Times New Roman" w:hAnsi="Arial" w:cs="Arial"/>
          <w:color w:val="000000"/>
          <w:sz w:val="26"/>
          <w:lang w:eastAsia="ru-RU"/>
        </w:rPr>
        <w:t>лиц, обучающихся по образовательным программам среднего общего образования, в том числе иностранных граждан, лиц без гражданства, соотечественников за рубежом, беженцев и вынужденных переселенцев, лиц,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и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w:t>
      </w:r>
      <w:proofErr w:type="gramEnd"/>
      <w:r w:rsidRPr="00796EB2">
        <w:rPr>
          <w:rFonts w:ascii="Arial" w:eastAsia="Times New Roman" w:hAnsi="Arial" w:cs="Arial"/>
          <w:color w:val="000000"/>
          <w:sz w:val="26"/>
          <w:lang w:eastAsia="ru-RU"/>
        </w:rPr>
        <w:t xml:space="preserve">, </w:t>
      </w:r>
      <w:proofErr w:type="gramStart"/>
      <w:r w:rsidRPr="00796EB2">
        <w:rPr>
          <w:rFonts w:ascii="Arial" w:eastAsia="Times New Roman" w:hAnsi="Arial" w:cs="Arial"/>
          <w:color w:val="000000"/>
          <w:sz w:val="26"/>
          <w:lang w:eastAsia="ru-RU"/>
        </w:rPr>
        <w:t xml:space="preserve">имеющих в своей структуре специализированные структурные образовательные подразделения, освоивших образовательные программы среднего общего образования в очной, </w:t>
      </w:r>
      <w:proofErr w:type="spellStart"/>
      <w:r w:rsidRPr="00796EB2">
        <w:rPr>
          <w:rFonts w:ascii="Arial" w:eastAsia="Times New Roman" w:hAnsi="Arial" w:cs="Arial"/>
          <w:color w:val="000000"/>
          <w:sz w:val="26"/>
          <w:lang w:eastAsia="ru-RU"/>
        </w:rPr>
        <w:t>очно-заочной</w:t>
      </w:r>
      <w:proofErr w:type="spellEnd"/>
      <w:r w:rsidRPr="00796EB2">
        <w:rPr>
          <w:rFonts w:ascii="Arial" w:eastAsia="Times New Roman" w:hAnsi="Arial" w:cs="Arial"/>
          <w:color w:val="000000"/>
          <w:sz w:val="26"/>
          <w:lang w:eastAsia="ru-RU"/>
        </w:rPr>
        <w:t xml:space="preserve"> или заочной формах, подавших заявления об участии в ГИА в установленные </w:t>
      </w:r>
      <w:hyperlink r:id="rId5" w:anchor="dst100064" w:history="1">
        <w:r w:rsidRPr="00796EB2">
          <w:rPr>
            <w:rFonts w:ascii="Arial" w:eastAsia="Times New Roman" w:hAnsi="Arial" w:cs="Arial"/>
            <w:color w:val="666699"/>
            <w:sz w:val="26"/>
            <w:u w:val="single"/>
            <w:lang w:eastAsia="ru-RU"/>
          </w:rPr>
          <w:t>пунктами 11</w:t>
        </w:r>
      </w:hyperlink>
      <w:r w:rsidRPr="00796EB2">
        <w:rPr>
          <w:rFonts w:ascii="Arial" w:eastAsia="Times New Roman" w:hAnsi="Arial" w:cs="Arial"/>
          <w:color w:val="000000"/>
          <w:sz w:val="26"/>
          <w:lang w:eastAsia="ru-RU"/>
        </w:rPr>
        <w:t> и </w:t>
      </w:r>
      <w:hyperlink r:id="rId6" w:anchor="dst100070" w:history="1">
        <w:r w:rsidRPr="00796EB2">
          <w:rPr>
            <w:rFonts w:ascii="Arial" w:eastAsia="Times New Roman" w:hAnsi="Arial" w:cs="Arial"/>
            <w:color w:val="666699"/>
            <w:sz w:val="26"/>
            <w:u w:val="single"/>
            <w:lang w:eastAsia="ru-RU"/>
          </w:rPr>
          <w:t>12</w:t>
        </w:r>
      </w:hyperlink>
      <w:r w:rsidRPr="00796EB2">
        <w:rPr>
          <w:rFonts w:ascii="Arial" w:eastAsia="Times New Roman" w:hAnsi="Arial" w:cs="Arial"/>
          <w:color w:val="000000"/>
          <w:sz w:val="26"/>
          <w:lang w:eastAsia="ru-RU"/>
        </w:rPr>
        <w:t> Порядка сроки и допущенных в 2021 году к ГИА в порядке, установленном </w:t>
      </w:r>
      <w:hyperlink r:id="rId7" w:anchor="dst100059" w:history="1">
        <w:r w:rsidRPr="00796EB2">
          <w:rPr>
            <w:rFonts w:ascii="Arial" w:eastAsia="Times New Roman" w:hAnsi="Arial" w:cs="Arial"/>
            <w:color w:val="666699"/>
            <w:sz w:val="26"/>
            <w:u w:val="single"/>
            <w:lang w:eastAsia="ru-RU"/>
          </w:rPr>
          <w:t>абзацем первым пункта 10</w:t>
        </w:r>
      </w:hyperlink>
      <w:r w:rsidRPr="00796EB2">
        <w:rPr>
          <w:rFonts w:ascii="Arial" w:eastAsia="Times New Roman" w:hAnsi="Arial" w:cs="Arial"/>
          <w:color w:val="000000"/>
          <w:sz w:val="26"/>
          <w:lang w:eastAsia="ru-RU"/>
        </w:rPr>
        <w:t> Порядка (далее - обучающиеся);</w:t>
      </w:r>
      <w:proofErr w:type="gramEnd"/>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 w:name="dst100023"/>
      <w:bookmarkEnd w:id="13"/>
      <w:proofErr w:type="gramStart"/>
      <w:r w:rsidRPr="00796EB2">
        <w:rPr>
          <w:rFonts w:ascii="Arial" w:eastAsia="Times New Roman" w:hAnsi="Arial" w:cs="Arial"/>
          <w:color w:val="000000"/>
          <w:sz w:val="26"/>
          <w:lang w:eastAsia="ru-RU"/>
        </w:rPr>
        <w:t>лиц, обучающихся по образовательным программам среднего профессионального образования и осваивающих имеющие государственную аккредитацию образовательные программы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подавших заявления об участии в ГИА в установленные </w:t>
      </w:r>
      <w:hyperlink r:id="rId8" w:anchor="dst100064" w:history="1">
        <w:r w:rsidRPr="00796EB2">
          <w:rPr>
            <w:rFonts w:ascii="Arial" w:eastAsia="Times New Roman" w:hAnsi="Arial" w:cs="Arial"/>
            <w:color w:val="666699"/>
            <w:sz w:val="26"/>
            <w:u w:val="single"/>
            <w:lang w:eastAsia="ru-RU"/>
          </w:rPr>
          <w:t>пунктами 11</w:t>
        </w:r>
      </w:hyperlink>
      <w:r w:rsidRPr="00796EB2">
        <w:rPr>
          <w:rFonts w:ascii="Arial" w:eastAsia="Times New Roman" w:hAnsi="Arial" w:cs="Arial"/>
          <w:color w:val="000000"/>
          <w:sz w:val="26"/>
          <w:lang w:eastAsia="ru-RU"/>
        </w:rPr>
        <w:t> и </w:t>
      </w:r>
      <w:hyperlink r:id="rId9" w:anchor="dst100070" w:history="1">
        <w:r w:rsidRPr="00796EB2">
          <w:rPr>
            <w:rFonts w:ascii="Arial" w:eastAsia="Times New Roman" w:hAnsi="Arial" w:cs="Arial"/>
            <w:color w:val="666699"/>
            <w:sz w:val="26"/>
            <w:u w:val="single"/>
            <w:lang w:eastAsia="ru-RU"/>
          </w:rPr>
          <w:t>12</w:t>
        </w:r>
      </w:hyperlink>
      <w:r w:rsidRPr="00796EB2">
        <w:rPr>
          <w:rFonts w:ascii="Arial" w:eastAsia="Times New Roman" w:hAnsi="Arial" w:cs="Arial"/>
          <w:color w:val="000000"/>
          <w:sz w:val="26"/>
          <w:lang w:eastAsia="ru-RU"/>
        </w:rPr>
        <w:t> Порядка сроки и допущенных в 2021 году к ГИА в порядке</w:t>
      </w:r>
      <w:proofErr w:type="gramEnd"/>
      <w:r w:rsidRPr="00796EB2">
        <w:rPr>
          <w:rFonts w:ascii="Arial" w:eastAsia="Times New Roman" w:hAnsi="Arial" w:cs="Arial"/>
          <w:color w:val="000000"/>
          <w:sz w:val="26"/>
          <w:lang w:eastAsia="ru-RU"/>
        </w:rPr>
        <w:t xml:space="preserve">, </w:t>
      </w:r>
      <w:proofErr w:type="gramStart"/>
      <w:r w:rsidRPr="00796EB2">
        <w:rPr>
          <w:rFonts w:ascii="Arial" w:eastAsia="Times New Roman" w:hAnsi="Arial" w:cs="Arial"/>
          <w:color w:val="000000"/>
          <w:sz w:val="26"/>
          <w:lang w:eastAsia="ru-RU"/>
        </w:rPr>
        <w:t>установленном</w:t>
      </w:r>
      <w:proofErr w:type="gramEnd"/>
      <w:r w:rsidRPr="00796EB2">
        <w:rPr>
          <w:rFonts w:ascii="Arial" w:eastAsia="Times New Roman" w:hAnsi="Arial" w:cs="Arial"/>
          <w:color w:val="000000"/>
          <w:sz w:val="26"/>
          <w:lang w:eastAsia="ru-RU"/>
        </w:rPr>
        <w:t> </w:t>
      </w:r>
      <w:hyperlink r:id="rId10" w:anchor="dst100059" w:history="1">
        <w:r w:rsidRPr="00796EB2">
          <w:rPr>
            <w:rFonts w:ascii="Arial" w:eastAsia="Times New Roman" w:hAnsi="Arial" w:cs="Arial"/>
            <w:color w:val="666699"/>
            <w:sz w:val="26"/>
            <w:u w:val="single"/>
            <w:lang w:eastAsia="ru-RU"/>
          </w:rPr>
          <w:t>абзацем первым пункта 10</w:t>
        </w:r>
      </w:hyperlink>
      <w:r w:rsidRPr="00796EB2">
        <w:rPr>
          <w:rFonts w:ascii="Arial" w:eastAsia="Times New Roman" w:hAnsi="Arial" w:cs="Arial"/>
          <w:color w:val="000000"/>
          <w:sz w:val="26"/>
          <w:lang w:eastAsia="ru-RU"/>
        </w:rPr>
        <w:t> Порядка;</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 w:name="dst100024"/>
      <w:bookmarkEnd w:id="14"/>
      <w:proofErr w:type="gramStart"/>
      <w:r w:rsidRPr="00796EB2">
        <w:rPr>
          <w:rFonts w:ascii="Arial" w:eastAsia="Times New Roman" w:hAnsi="Arial" w:cs="Arial"/>
          <w:color w:val="000000"/>
          <w:sz w:val="26"/>
          <w:lang w:eastAsia="ru-RU"/>
        </w:rPr>
        <w:t>лиц, осваивающих образовательные программы среднего общего образования в форме самообразования или семейного образования, либо лиц, обучающихся по не имеющим государственной аккредитации образовательным программам среднего общего образования, в том числе обучающихся по образовательным программам среднего профессионального образования, получавших среднее общее образование по не имеющим государственной аккредитации образовательным программам среднего общего образования и прикрепившихся для прохождения ГИА экстерном к организации, осуществляющей образовательную</w:t>
      </w:r>
      <w:proofErr w:type="gramEnd"/>
      <w:r w:rsidRPr="00796EB2">
        <w:rPr>
          <w:rFonts w:ascii="Arial" w:eastAsia="Times New Roman" w:hAnsi="Arial" w:cs="Arial"/>
          <w:color w:val="000000"/>
          <w:sz w:val="26"/>
          <w:lang w:eastAsia="ru-RU"/>
        </w:rPr>
        <w:t xml:space="preserve"> деятельность по имеющим государственную аккредитацию образовательным программам среднего общего образования, </w:t>
      </w:r>
      <w:proofErr w:type="gramStart"/>
      <w:r w:rsidRPr="00796EB2">
        <w:rPr>
          <w:rFonts w:ascii="Arial" w:eastAsia="Times New Roman" w:hAnsi="Arial" w:cs="Arial"/>
          <w:color w:val="000000"/>
          <w:sz w:val="26"/>
          <w:lang w:eastAsia="ru-RU"/>
        </w:rPr>
        <w:t>подавших</w:t>
      </w:r>
      <w:proofErr w:type="gramEnd"/>
      <w:r w:rsidRPr="00796EB2">
        <w:rPr>
          <w:rFonts w:ascii="Arial" w:eastAsia="Times New Roman" w:hAnsi="Arial" w:cs="Arial"/>
          <w:color w:val="000000"/>
          <w:sz w:val="26"/>
          <w:lang w:eastAsia="ru-RU"/>
        </w:rPr>
        <w:t xml:space="preserve"> заявления об участии в ГИА в установленные </w:t>
      </w:r>
      <w:hyperlink r:id="rId11" w:anchor="dst100064" w:history="1">
        <w:r w:rsidRPr="00796EB2">
          <w:rPr>
            <w:rFonts w:ascii="Arial" w:eastAsia="Times New Roman" w:hAnsi="Arial" w:cs="Arial"/>
            <w:color w:val="666699"/>
            <w:sz w:val="26"/>
            <w:u w:val="single"/>
            <w:lang w:eastAsia="ru-RU"/>
          </w:rPr>
          <w:t>пунктами 11</w:t>
        </w:r>
      </w:hyperlink>
      <w:r w:rsidRPr="00796EB2">
        <w:rPr>
          <w:rFonts w:ascii="Arial" w:eastAsia="Times New Roman" w:hAnsi="Arial" w:cs="Arial"/>
          <w:color w:val="000000"/>
          <w:sz w:val="26"/>
          <w:lang w:eastAsia="ru-RU"/>
        </w:rPr>
        <w:t> и </w:t>
      </w:r>
      <w:hyperlink r:id="rId12" w:anchor="dst100070" w:history="1">
        <w:r w:rsidRPr="00796EB2">
          <w:rPr>
            <w:rFonts w:ascii="Arial" w:eastAsia="Times New Roman" w:hAnsi="Arial" w:cs="Arial"/>
            <w:color w:val="666699"/>
            <w:sz w:val="26"/>
            <w:u w:val="single"/>
            <w:lang w:eastAsia="ru-RU"/>
          </w:rPr>
          <w:t>12</w:t>
        </w:r>
      </w:hyperlink>
      <w:r w:rsidRPr="00796EB2">
        <w:rPr>
          <w:rFonts w:ascii="Arial" w:eastAsia="Times New Roman" w:hAnsi="Arial" w:cs="Arial"/>
          <w:color w:val="000000"/>
          <w:sz w:val="26"/>
          <w:lang w:eastAsia="ru-RU"/>
        </w:rPr>
        <w:t> Порядка сроки и допущенных в 2021 году к ГИА в порядке, установленном </w:t>
      </w:r>
      <w:hyperlink r:id="rId13" w:anchor="dst100062" w:history="1">
        <w:r w:rsidRPr="00796EB2">
          <w:rPr>
            <w:rFonts w:ascii="Arial" w:eastAsia="Times New Roman" w:hAnsi="Arial" w:cs="Arial"/>
            <w:color w:val="666699"/>
            <w:sz w:val="26"/>
            <w:u w:val="single"/>
            <w:lang w:eastAsia="ru-RU"/>
          </w:rPr>
          <w:t>абзацем вторым пункта 10</w:t>
        </w:r>
      </w:hyperlink>
      <w:r w:rsidRPr="00796EB2">
        <w:rPr>
          <w:rFonts w:ascii="Arial" w:eastAsia="Times New Roman" w:hAnsi="Arial" w:cs="Arial"/>
          <w:color w:val="000000"/>
          <w:sz w:val="26"/>
          <w:lang w:eastAsia="ru-RU"/>
        </w:rPr>
        <w:t> Порядка;</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 w:name="dst100025"/>
      <w:bookmarkEnd w:id="15"/>
      <w:proofErr w:type="gramStart"/>
      <w:r w:rsidRPr="00796EB2">
        <w:rPr>
          <w:rFonts w:ascii="Arial" w:eastAsia="Times New Roman" w:hAnsi="Arial" w:cs="Arial"/>
          <w:color w:val="000000"/>
          <w:sz w:val="26"/>
          <w:lang w:eastAsia="ru-RU"/>
        </w:rPr>
        <w:lastRenderedPageBreak/>
        <w:t>лиц, допущенных к ГИА в предыдущие учебные годы, но не прошедших ГИА или получивших на ГИА неудовлетворительные результаты по соответствующим учебным предметам в предыдущие учебные годы, восстановленных в образовательные организации на срок, необходимый для прохождения ГИА в 2021 году, и подавших заявления об участии в ГИА в установленные </w:t>
      </w:r>
      <w:hyperlink r:id="rId14" w:anchor="dst100064" w:history="1">
        <w:r w:rsidRPr="00796EB2">
          <w:rPr>
            <w:rFonts w:ascii="Arial" w:eastAsia="Times New Roman" w:hAnsi="Arial" w:cs="Arial"/>
            <w:color w:val="666699"/>
            <w:sz w:val="26"/>
            <w:u w:val="single"/>
            <w:lang w:eastAsia="ru-RU"/>
          </w:rPr>
          <w:t>пунктами 11</w:t>
        </w:r>
      </w:hyperlink>
      <w:r w:rsidRPr="00796EB2">
        <w:rPr>
          <w:rFonts w:ascii="Arial" w:eastAsia="Times New Roman" w:hAnsi="Arial" w:cs="Arial"/>
          <w:color w:val="000000"/>
          <w:sz w:val="26"/>
          <w:lang w:eastAsia="ru-RU"/>
        </w:rPr>
        <w:t> и </w:t>
      </w:r>
      <w:hyperlink r:id="rId15" w:anchor="dst100070" w:history="1">
        <w:r w:rsidRPr="00796EB2">
          <w:rPr>
            <w:rFonts w:ascii="Arial" w:eastAsia="Times New Roman" w:hAnsi="Arial" w:cs="Arial"/>
            <w:color w:val="666699"/>
            <w:sz w:val="26"/>
            <w:u w:val="single"/>
            <w:lang w:eastAsia="ru-RU"/>
          </w:rPr>
          <w:t>12</w:t>
        </w:r>
      </w:hyperlink>
      <w:r w:rsidRPr="00796EB2">
        <w:rPr>
          <w:rFonts w:ascii="Arial" w:eastAsia="Times New Roman" w:hAnsi="Arial" w:cs="Arial"/>
          <w:color w:val="000000"/>
          <w:sz w:val="26"/>
          <w:lang w:eastAsia="ru-RU"/>
        </w:rPr>
        <w:t> Порядка сроки.</w:t>
      </w:r>
      <w:proofErr w:type="gramEnd"/>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 w:name="dst100026"/>
      <w:bookmarkEnd w:id="16"/>
      <w:r w:rsidRPr="00796EB2">
        <w:rPr>
          <w:rFonts w:ascii="Arial" w:eastAsia="Times New Roman" w:hAnsi="Arial" w:cs="Arial"/>
          <w:color w:val="000000"/>
          <w:sz w:val="26"/>
          <w:lang w:eastAsia="ru-RU"/>
        </w:rPr>
        <w:t>3. Для участников ГИА с ограниченными возможностями здоровья, участников ГИА - детей-инвалидов и инвалидов ГИА проводится по русскому языку в форме ГВЭ или единого государственного экзамена (далее - ЕГЭ) по выбору указанных участников ГИА.</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 w:name="dst100027"/>
      <w:bookmarkEnd w:id="17"/>
      <w:proofErr w:type="gramStart"/>
      <w:r w:rsidRPr="00796EB2">
        <w:rPr>
          <w:rFonts w:ascii="Arial" w:eastAsia="Times New Roman" w:hAnsi="Arial" w:cs="Arial"/>
          <w:color w:val="000000"/>
          <w:sz w:val="26"/>
          <w:lang w:eastAsia="ru-RU"/>
        </w:rPr>
        <w:t>Участники ГИА с ограниченными возможностями здоровья, участники ГИА - дети-инвалиды и инвалиды вправе принять участие в ЕГЭ по учебным предметам, перечисленным в </w:t>
      </w:r>
      <w:hyperlink r:id="rId16" w:anchor="dst100029" w:history="1">
        <w:r w:rsidRPr="00796EB2">
          <w:rPr>
            <w:rFonts w:ascii="Arial" w:eastAsia="Times New Roman" w:hAnsi="Arial" w:cs="Arial"/>
            <w:color w:val="666699"/>
            <w:sz w:val="26"/>
            <w:u w:val="single"/>
            <w:lang w:eastAsia="ru-RU"/>
          </w:rPr>
          <w:t>пункте 5</w:t>
        </w:r>
      </w:hyperlink>
      <w:r w:rsidRPr="00796EB2">
        <w:rPr>
          <w:rFonts w:ascii="Arial" w:eastAsia="Times New Roman" w:hAnsi="Arial" w:cs="Arial"/>
          <w:color w:val="000000"/>
          <w:sz w:val="26"/>
          <w:lang w:eastAsia="ru-RU"/>
        </w:rPr>
        <w:t xml:space="preserve"> настоящих Особенностей, которые они сдают по своему выбору для предоставления результатов ЕГЭ по соответствующим учебным предметам при приеме на обучение по программам </w:t>
      </w:r>
      <w:proofErr w:type="spellStart"/>
      <w:r w:rsidRPr="00796EB2">
        <w:rPr>
          <w:rFonts w:ascii="Arial" w:eastAsia="Times New Roman" w:hAnsi="Arial" w:cs="Arial"/>
          <w:color w:val="000000"/>
          <w:sz w:val="26"/>
          <w:lang w:eastAsia="ru-RU"/>
        </w:rPr>
        <w:t>бакалавриата</w:t>
      </w:r>
      <w:proofErr w:type="spellEnd"/>
      <w:r w:rsidRPr="00796EB2">
        <w:rPr>
          <w:rFonts w:ascii="Arial" w:eastAsia="Times New Roman" w:hAnsi="Arial" w:cs="Arial"/>
          <w:color w:val="000000"/>
          <w:sz w:val="26"/>
          <w:lang w:eastAsia="ru-RU"/>
        </w:rPr>
        <w:t xml:space="preserve"> и программам </w:t>
      </w:r>
      <w:proofErr w:type="spellStart"/>
      <w:r w:rsidRPr="00796EB2">
        <w:rPr>
          <w:rFonts w:ascii="Arial" w:eastAsia="Times New Roman" w:hAnsi="Arial" w:cs="Arial"/>
          <w:color w:val="000000"/>
          <w:sz w:val="26"/>
          <w:lang w:eastAsia="ru-RU"/>
        </w:rPr>
        <w:t>специалитета</w:t>
      </w:r>
      <w:proofErr w:type="spellEnd"/>
      <w:r w:rsidRPr="00796EB2">
        <w:rPr>
          <w:rFonts w:ascii="Arial" w:eastAsia="Times New Roman" w:hAnsi="Arial" w:cs="Arial"/>
          <w:color w:val="000000"/>
          <w:sz w:val="26"/>
          <w:lang w:eastAsia="ru-RU"/>
        </w:rPr>
        <w:t xml:space="preserve"> в образовательные организации высшего образования.</w:t>
      </w:r>
      <w:proofErr w:type="gramEnd"/>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 w:name="dst100028"/>
      <w:bookmarkEnd w:id="18"/>
      <w:r w:rsidRPr="00796EB2">
        <w:rPr>
          <w:rFonts w:ascii="Arial" w:eastAsia="Times New Roman" w:hAnsi="Arial" w:cs="Arial"/>
          <w:color w:val="000000"/>
          <w:sz w:val="26"/>
          <w:lang w:eastAsia="ru-RU"/>
        </w:rPr>
        <w:t xml:space="preserve">4. </w:t>
      </w:r>
      <w:proofErr w:type="gramStart"/>
      <w:r w:rsidRPr="00796EB2">
        <w:rPr>
          <w:rFonts w:ascii="Arial" w:eastAsia="Times New Roman" w:hAnsi="Arial" w:cs="Arial"/>
          <w:color w:val="000000"/>
          <w:sz w:val="26"/>
          <w:lang w:eastAsia="ru-RU"/>
        </w:rPr>
        <w:t>ГИА в форме ГВЭ по литературе, физике, химии, биологии, географии, истории, обществознанию, иностранным языкам (английский, немецкий, французский, испанский и китайский), информатике и информационно-коммуникационным технологиям (ИКТ), а также ГИА по родному языку и родной литературе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(далее - ОИВ), в соответствии с </w:t>
      </w:r>
      <w:hyperlink r:id="rId17" w:anchor="dst100047" w:history="1">
        <w:r w:rsidRPr="00796EB2">
          <w:rPr>
            <w:rFonts w:ascii="Arial" w:eastAsia="Times New Roman" w:hAnsi="Arial" w:cs="Arial"/>
            <w:color w:val="666699"/>
            <w:sz w:val="26"/>
            <w:u w:val="single"/>
            <w:lang w:eastAsia="ru-RU"/>
          </w:rPr>
          <w:t>подпунктом "в" пункта 7</w:t>
        </w:r>
      </w:hyperlink>
      <w:r w:rsidRPr="00796EB2">
        <w:rPr>
          <w:rFonts w:ascii="Arial" w:eastAsia="Times New Roman" w:hAnsi="Arial" w:cs="Arial"/>
          <w:color w:val="000000"/>
          <w:sz w:val="26"/>
          <w:lang w:eastAsia="ru-RU"/>
        </w:rPr>
        <w:t> Порядка в</w:t>
      </w:r>
      <w:proofErr w:type="gramEnd"/>
      <w:r w:rsidRPr="00796EB2">
        <w:rPr>
          <w:rFonts w:ascii="Arial" w:eastAsia="Times New Roman" w:hAnsi="Arial" w:cs="Arial"/>
          <w:color w:val="000000"/>
          <w:sz w:val="26"/>
          <w:lang w:eastAsia="ru-RU"/>
        </w:rPr>
        <w:t xml:space="preserve"> 2021 году не проводятся.</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 w:name="dst100029"/>
      <w:bookmarkEnd w:id="19"/>
      <w:r w:rsidRPr="00796EB2">
        <w:rPr>
          <w:rFonts w:ascii="Arial" w:eastAsia="Times New Roman" w:hAnsi="Arial" w:cs="Arial"/>
          <w:color w:val="000000"/>
          <w:sz w:val="26"/>
          <w:lang w:eastAsia="ru-RU"/>
        </w:rPr>
        <w:t xml:space="preserve">5. </w:t>
      </w:r>
      <w:proofErr w:type="gramStart"/>
      <w:r w:rsidRPr="00796EB2">
        <w:rPr>
          <w:rFonts w:ascii="Arial" w:eastAsia="Times New Roman" w:hAnsi="Arial" w:cs="Arial"/>
          <w:color w:val="000000"/>
          <w:sz w:val="26"/>
          <w:lang w:eastAsia="ru-RU"/>
        </w:rPr>
        <w:t xml:space="preserve">Лица, планирующие поступление на обучение по программам </w:t>
      </w:r>
      <w:proofErr w:type="spellStart"/>
      <w:r w:rsidRPr="00796EB2">
        <w:rPr>
          <w:rFonts w:ascii="Arial" w:eastAsia="Times New Roman" w:hAnsi="Arial" w:cs="Arial"/>
          <w:color w:val="000000"/>
          <w:sz w:val="26"/>
          <w:lang w:eastAsia="ru-RU"/>
        </w:rPr>
        <w:t>бакалавриата</w:t>
      </w:r>
      <w:proofErr w:type="spellEnd"/>
      <w:r w:rsidRPr="00796EB2">
        <w:rPr>
          <w:rFonts w:ascii="Arial" w:eastAsia="Times New Roman" w:hAnsi="Arial" w:cs="Arial"/>
          <w:color w:val="000000"/>
          <w:sz w:val="26"/>
          <w:lang w:eastAsia="ru-RU"/>
        </w:rPr>
        <w:t xml:space="preserve"> и программам </w:t>
      </w:r>
      <w:proofErr w:type="spellStart"/>
      <w:r w:rsidRPr="00796EB2">
        <w:rPr>
          <w:rFonts w:ascii="Arial" w:eastAsia="Times New Roman" w:hAnsi="Arial" w:cs="Arial"/>
          <w:color w:val="000000"/>
          <w:sz w:val="26"/>
          <w:lang w:eastAsia="ru-RU"/>
        </w:rPr>
        <w:t>специалитета</w:t>
      </w:r>
      <w:proofErr w:type="spellEnd"/>
      <w:r w:rsidRPr="00796EB2">
        <w:rPr>
          <w:rFonts w:ascii="Arial" w:eastAsia="Times New Roman" w:hAnsi="Arial" w:cs="Arial"/>
          <w:color w:val="000000"/>
          <w:sz w:val="26"/>
          <w:lang w:eastAsia="ru-RU"/>
        </w:rPr>
        <w:t xml:space="preserve"> в образовательные организации высшего образования, из числа лиц, перечисленных в </w:t>
      </w:r>
      <w:hyperlink r:id="rId18" w:anchor="dst100022" w:history="1">
        <w:r w:rsidRPr="00796EB2">
          <w:rPr>
            <w:rFonts w:ascii="Arial" w:eastAsia="Times New Roman" w:hAnsi="Arial" w:cs="Arial"/>
            <w:color w:val="666699"/>
            <w:sz w:val="26"/>
            <w:u w:val="single"/>
            <w:lang w:eastAsia="ru-RU"/>
          </w:rPr>
          <w:t>абзацах втором</w:t>
        </w:r>
      </w:hyperlink>
      <w:r w:rsidRPr="00796EB2">
        <w:rPr>
          <w:rFonts w:ascii="Arial" w:eastAsia="Times New Roman" w:hAnsi="Arial" w:cs="Arial"/>
          <w:color w:val="000000"/>
          <w:sz w:val="26"/>
          <w:lang w:eastAsia="ru-RU"/>
        </w:rPr>
        <w:t> - </w:t>
      </w:r>
      <w:hyperlink r:id="rId19" w:anchor="dst100025" w:history="1">
        <w:r w:rsidRPr="00796EB2">
          <w:rPr>
            <w:rFonts w:ascii="Arial" w:eastAsia="Times New Roman" w:hAnsi="Arial" w:cs="Arial"/>
            <w:color w:val="666699"/>
            <w:sz w:val="26"/>
            <w:u w:val="single"/>
            <w:lang w:eastAsia="ru-RU"/>
          </w:rPr>
          <w:t>пятом пункта 2</w:t>
        </w:r>
      </w:hyperlink>
      <w:r w:rsidRPr="00796EB2">
        <w:rPr>
          <w:rFonts w:ascii="Arial" w:eastAsia="Times New Roman" w:hAnsi="Arial" w:cs="Arial"/>
          <w:color w:val="000000"/>
          <w:sz w:val="26"/>
          <w:lang w:eastAsia="ru-RU"/>
        </w:rPr>
        <w:t> настоящих Особенностей (далее - участники ГИА в форме ЕГЭ), проходят ГИА в форме ЕГЭ по русскому языку, а также проходят ЕГЭ по следующим учебным предметам: математика профильного уровня, литература, физика, химия, биология, география, история, обществознание</w:t>
      </w:r>
      <w:proofErr w:type="gramEnd"/>
      <w:r w:rsidRPr="00796EB2">
        <w:rPr>
          <w:rFonts w:ascii="Arial" w:eastAsia="Times New Roman" w:hAnsi="Arial" w:cs="Arial"/>
          <w:color w:val="000000"/>
          <w:sz w:val="26"/>
          <w:lang w:eastAsia="ru-RU"/>
        </w:rPr>
        <w:t xml:space="preserve">, иностранные языки (английский, немецкий, французский, испанский и китайский), информатика и информационно-коммуникационные технологии (ИКТ), которые указанные лица сдают по своему выбору для предоставления результатов ЕГЭ по соответствующим учебным предметам при приеме на </w:t>
      </w:r>
      <w:proofErr w:type="gramStart"/>
      <w:r w:rsidRPr="00796EB2">
        <w:rPr>
          <w:rFonts w:ascii="Arial" w:eastAsia="Times New Roman" w:hAnsi="Arial" w:cs="Arial"/>
          <w:color w:val="000000"/>
          <w:sz w:val="26"/>
          <w:lang w:eastAsia="ru-RU"/>
        </w:rPr>
        <w:t>обучение по программам</w:t>
      </w:r>
      <w:proofErr w:type="gramEnd"/>
      <w:r w:rsidRPr="00796EB2">
        <w:rPr>
          <w:rFonts w:ascii="Arial" w:eastAsia="Times New Roman" w:hAnsi="Arial" w:cs="Arial"/>
          <w:color w:val="000000"/>
          <w:sz w:val="26"/>
          <w:lang w:eastAsia="ru-RU"/>
        </w:rPr>
        <w:t xml:space="preserve"> </w:t>
      </w:r>
      <w:proofErr w:type="spellStart"/>
      <w:r w:rsidRPr="00796EB2">
        <w:rPr>
          <w:rFonts w:ascii="Arial" w:eastAsia="Times New Roman" w:hAnsi="Arial" w:cs="Arial"/>
          <w:color w:val="000000"/>
          <w:sz w:val="26"/>
          <w:lang w:eastAsia="ru-RU"/>
        </w:rPr>
        <w:t>бакалавриата</w:t>
      </w:r>
      <w:proofErr w:type="spellEnd"/>
      <w:r w:rsidRPr="00796EB2">
        <w:rPr>
          <w:rFonts w:ascii="Arial" w:eastAsia="Times New Roman" w:hAnsi="Arial" w:cs="Arial"/>
          <w:color w:val="000000"/>
          <w:sz w:val="26"/>
          <w:lang w:eastAsia="ru-RU"/>
        </w:rPr>
        <w:t xml:space="preserve"> и программам </w:t>
      </w:r>
      <w:proofErr w:type="spellStart"/>
      <w:r w:rsidRPr="00796EB2">
        <w:rPr>
          <w:rFonts w:ascii="Arial" w:eastAsia="Times New Roman" w:hAnsi="Arial" w:cs="Arial"/>
          <w:color w:val="000000"/>
          <w:sz w:val="26"/>
          <w:lang w:eastAsia="ru-RU"/>
        </w:rPr>
        <w:t>специалитета</w:t>
      </w:r>
      <w:proofErr w:type="spellEnd"/>
      <w:r w:rsidRPr="00796EB2">
        <w:rPr>
          <w:rFonts w:ascii="Arial" w:eastAsia="Times New Roman" w:hAnsi="Arial" w:cs="Arial"/>
          <w:color w:val="000000"/>
          <w:sz w:val="26"/>
          <w:lang w:eastAsia="ru-RU"/>
        </w:rPr>
        <w:t xml:space="preserve"> в образовательные организации высшего образования.</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 w:name="dst100030"/>
      <w:bookmarkEnd w:id="20"/>
      <w:r w:rsidRPr="00796EB2">
        <w:rPr>
          <w:rFonts w:ascii="Arial" w:eastAsia="Times New Roman" w:hAnsi="Arial" w:cs="Arial"/>
          <w:color w:val="000000"/>
          <w:sz w:val="26"/>
          <w:lang w:eastAsia="ru-RU"/>
        </w:rPr>
        <w:t>Результаты ЕГЭ по русскому языку, полученные участниками ГИА в форме ЕГЭ, а также лицами, указанными в </w:t>
      </w:r>
      <w:hyperlink r:id="rId20" w:anchor="dst100026" w:history="1">
        <w:r w:rsidRPr="00796EB2">
          <w:rPr>
            <w:rFonts w:ascii="Arial" w:eastAsia="Times New Roman" w:hAnsi="Arial" w:cs="Arial"/>
            <w:color w:val="666699"/>
            <w:sz w:val="26"/>
            <w:u w:val="single"/>
            <w:lang w:eastAsia="ru-RU"/>
          </w:rPr>
          <w:t>пункте 3</w:t>
        </w:r>
      </w:hyperlink>
      <w:r w:rsidRPr="00796EB2">
        <w:rPr>
          <w:rFonts w:ascii="Arial" w:eastAsia="Times New Roman" w:hAnsi="Arial" w:cs="Arial"/>
          <w:color w:val="000000"/>
          <w:sz w:val="26"/>
          <w:lang w:eastAsia="ru-RU"/>
        </w:rPr>
        <w:t xml:space="preserve"> настоящих Особенностей, могут быть использованы ими для предоставления при приеме на </w:t>
      </w:r>
      <w:proofErr w:type="gramStart"/>
      <w:r w:rsidRPr="00796EB2">
        <w:rPr>
          <w:rFonts w:ascii="Arial" w:eastAsia="Times New Roman" w:hAnsi="Arial" w:cs="Arial"/>
          <w:color w:val="000000"/>
          <w:sz w:val="26"/>
          <w:lang w:eastAsia="ru-RU"/>
        </w:rPr>
        <w:t>обучение по программам</w:t>
      </w:r>
      <w:proofErr w:type="gramEnd"/>
      <w:r w:rsidRPr="00796EB2">
        <w:rPr>
          <w:rFonts w:ascii="Arial" w:eastAsia="Times New Roman" w:hAnsi="Arial" w:cs="Arial"/>
          <w:color w:val="000000"/>
          <w:sz w:val="26"/>
          <w:lang w:eastAsia="ru-RU"/>
        </w:rPr>
        <w:t xml:space="preserve"> </w:t>
      </w:r>
      <w:proofErr w:type="spellStart"/>
      <w:r w:rsidRPr="00796EB2">
        <w:rPr>
          <w:rFonts w:ascii="Arial" w:eastAsia="Times New Roman" w:hAnsi="Arial" w:cs="Arial"/>
          <w:color w:val="000000"/>
          <w:sz w:val="26"/>
          <w:lang w:eastAsia="ru-RU"/>
        </w:rPr>
        <w:t>бакалавриата</w:t>
      </w:r>
      <w:proofErr w:type="spellEnd"/>
      <w:r w:rsidRPr="00796EB2">
        <w:rPr>
          <w:rFonts w:ascii="Arial" w:eastAsia="Times New Roman" w:hAnsi="Arial" w:cs="Arial"/>
          <w:color w:val="000000"/>
          <w:sz w:val="26"/>
          <w:lang w:eastAsia="ru-RU"/>
        </w:rPr>
        <w:t xml:space="preserve"> и программам </w:t>
      </w:r>
      <w:proofErr w:type="spellStart"/>
      <w:r w:rsidRPr="00796EB2">
        <w:rPr>
          <w:rFonts w:ascii="Arial" w:eastAsia="Times New Roman" w:hAnsi="Arial" w:cs="Arial"/>
          <w:color w:val="000000"/>
          <w:sz w:val="26"/>
          <w:lang w:eastAsia="ru-RU"/>
        </w:rPr>
        <w:t>специалитета</w:t>
      </w:r>
      <w:proofErr w:type="spellEnd"/>
      <w:r w:rsidRPr="00796EB2">
        <w:rPr>
          <w:rFonts w:ascii="Arial" w:eastAsia="Times New Roman" w:hAnsi="Arial" w:cs="Arial"/>
          <w:color w:val="000000"/>
          <w:sz w:val="26"/>
          <w:lang w:eastAsia="ru-RU"/>
        </w:rPr>
        <w:t xml:space="preserve"> в образовательные организации высшего образования.</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1" w:name="dst100031"/>
      <w:bookmarkEnd w:id="21"/>
      <w:r w:rsidRPr="00796EB2">
        <w:rPr>
          <w:rFonts w:ascii="Arial" w:eastAsia="Times New Roman" w:hAnsi="Arial" w:cs="Arial"/>
          <w:color w:val="000000"/>
          <w:sz w:val="26"/>
          <w:lang w:eastAsia="ru-RU"/>
        </w:rPr>
        <w:t xml:space="preserve">6. </w:t>
      </w:r>
      <w:proofErr w:type="gramStart"/>
      <w:r w:rsidRPr="00796EB2">
        <w:rPr>
          <w:rFonts w:ascii="Arial" w:eastAsia="Times New Roman" w:hAnsi="Arial" w:cs="Arial"/>
          <w:color w:val="000000"/>
          <w:sz w:val="26"/>
          <w:lang w:eastAsia="ru-RU"/>
        </w:rPr>
        <w:t xml:space="preserve">Обучающиеся X классов, которые завершили в 2020/21 учебном году освоение отдельных учебных предметов учебного плана среднего общего </w:t>
      </w:r>
      <w:r w:rsidRPr="00796EB2">
        <w:rPr>
          <w:rFonts w:ascii="Arial" w:eastAsia="Times New Roman" w:hAnsi="Arial" w:cs="Arial"/>
          <w:color w:val="000000"/>
          <w:sz w:val="26"/>
          <w:lang w:eastAsia="ru-RU"/>
        </w:rPr>
        <w:lastRenderedPageBreak/>
        <w:t>образования, подали заявления об участии в экзаменах в установленные </w:t>
      </w:r>
      <w:hyperlink r:id="rId21" w:anchor="dst100064" w:history="1">
        <w:r w:rsidRPr="00796EB2">
          <w:rPr>
            <w:rFonts w:ascii="Arial" w:eastAsia="Times New Roman" w:hAnsi="Arial" w:cs="Arial"/>
            <w:color w:val="666699"/>
            <w:sz w:val="26"/>
            <w:u w:val="single"/>
            <w:lang w:eastAsia="ru-RU"/>
          </w:rPr>
          <w:t>пунктами 11</w:t>
        </w:r>
      </w:hyperlink>
      <w:r w:rsidRPr="00796EB2">
        <w:rPr>
          <w:rFonts w:ascii="Arial" w:eastAsia="Times New Roman" w:hAnsi="Arial" w:cs="Arial"/>
          <w:color w:val="000000"/>
          <w:sz w:val="26"/>
          <w:lang w:eastAsia="ru-RU"/>
        </w:rPr>
        <w:t> и </w:t>
      </w:r>
      <w:hyperlink r:id="rId22" w:anchor="dst100070" w:history="1">
        <w:r w:rsidRPr="00796EB2">
          <w:rPr>
            <w:rFonts w:ascii="Arial" w:eastAsia="Times New Roman" w:hAnsi="Arial" w:cs="Arial"/>
            <w:color w:val="666699"/>
            <w:sz w:val="26"/>
            <w:u w:val="single"/>
            <w:lang w:eastAsia="ru-RU"/>
          </w:rPr>
          <w:t>12</w:t>
        </w:r>
      </w:hyperlink>
      <w:r w:rsidRPr="00796EB2">
        <w:rPr>
          <w:rFonts w:ascii="Arial" w:eastAsia="Times New Roman" w:hAnsi="Arial" w:cs="Arial"/>
          <w:color w:val="000000"/>
          <w:sz w:val="26"/>
          <w:lang w:eastAsia="ru-RU"/>
        </w:rPr>
        <w:t> Порядка сроки и допущены в 2021 году к экзаменам в порядке, установленном </w:t>
      </w:r>
      <w:hyperlink r:id="rId23" w:anchor="dst100063" w:history="1">
        <w:r w:rsidRPr="00796EB2">
          <w:rPr>
            <w:rFonts w:ascii="Arial" w:eastAsia="Times New Roman" w:hAnsi="Arial" w:cs="Arial"/>
            <w:color w:val="666699"/>
            <w:sz w:val="26"/>
            <w:u w:val="single"/>
            <w:lang w:eastAsia="ru-RU"/>
          </w:rPr>
          <w:t>абзацем третьим пункта 10</w:t>
        </w:r>
      </w:hyperlink>
      <w:r w:rsidRPr="00796EB2">
        <w:rPr>
          <w:rFonts w:ascii="Arial" w:eastAsia="Times New Roman" w:hAnsi="Arial" w:cs="Arial"/>
          <w:color w:val="000000"/>
          <w:sz w:val="26"/>
          <w:lang w:eastAsia="ru-RU"/>
        </w:rPr>
        <w:t> Порядка, вправе в 2021 году принять участие в ЕГЭ по учебным предметам, указанным</w:t>
      </w:r>
      <w:proofErr w:type="gramEnd"/>
      <w:r w:rsidRPr="00796EB2">
        <w:rPr>
          <w:rFonts w:ascii="Arial" w:eastAsia="Times New Roman" w:hAnsi="Arial" w:cs="Arial"/>
          <w:color w:val="000000"/>
          <w:sz w:val="26"/>
          <w:lang w:eastAsia="ru-RU"/>
        </w:rPr>
        <w:t xml:space="preserve"> в </w:t>
      </w:r>
      <w:hyperlink r:id="rId24" w:anchor="dst100029" w:history="1">
        <w:r w:rsidRPr="00796EB2">
          <w:rPr>
            <w:rFonts w:ascii="Arial" w:eastAsia="Times New Roman" w:hAnsi="Arial" w:cs="Arial"/>
            <w:color w:val="666699"/>
            <w:sz w:val="26"/>
            <w:u w:val="single"/>
            <w:lang w:eastAsia="ru-RU"/>
          </w:rPr>
          <w:t>пункте 5</w:t>
        </w:r>
      </w:hyperlink>
      <w:r w:rsidRPr="00796EB2">
        <w:rPr>
          <w:rFonts w:ascii="Arial" w:eastAsia="Times New Roman" w:hAnsi="Arial" w:cs="Arial"/>
          <w:color w:val="000000"/>
          <w:sz w:val="26"/>
          <w:lang w:eastAsia="ru-RU"/>
        </w:rPr>
        <w:t> настоящих Особенностей.</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2" w:name="dst100032"/>
      <w:bookmarkEnd w:id="22"/>
      <w:r w:rsidRPr="00796EB2">
        <w:rPr>
          <w:rFonts w:ascii="Arial" w:eastAsia="Times New Roman" w:hAnsi="Arial" w:cs="Arial"/>
          <w:color w:val="000000"/>
          <w:sz w:val="26"/>
          <w:lang w:eastAsia="ru-RU"/>
        </w:rPr>
        <w:t xml:space="preserve">7. </w:t>
      </w:r>
      <w:proofErr w:type="gramStart"/>
      <w:r w:rsidRPr="00796EB2">
        <w:rPr>
          <w:rFonts w:ascii="Arial" w:eastAsia="Times New Roman" w:hAnsi="Arial" w:cs="Arial"/>
          <w:color w:val="000000"/>
          <w:sz w:val="26"/>
          <w:lang w:eastAsia="ru-RU"/>
        </w:rPr>
        <w:t>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w:t>
      </w:r>
      <w:proofErr w:type="gramEnd"/>
      <w:r w:rsidRPr="00796EB2">
        <w:rPr>
          <w:rFonts w:ascii="Arial" w:eastAsia="Times New Roman" w:hAnsi="Arial" w:cs="Arial"/>
          <w:color w:val="000000"/>
          <w:sz w:val="26"/>
          <w:lang w:eastAsia="ru-RU"/>
        </w:rPr>
        <w:t xml:space="preserve"> </w:t>
      </w:r>
      <w:proofErr w:type="gramStart"/>
      <w:r w:rsidRPr="00796EB2">
        <w:rPr>
          <w:rFonts w:ascii="Arial" w:eastAsia="Times New Roman" w:hAnsi="Arial" w:cs="Arial"/>
          <w:color w:val="000000"/>
          <w:sz w:val="26"/>
          <w:lang w:eastAsia="ru-RU"/>
        </w:rPr>
        <w:t>организациях, осуществляющих образовательную деятельность, обучающиеся по образовательным программам среднего профессионального образования, обучающиеся, получающие среднее общее образование в иностранных организациях, осуществляющих образовательную деятельность (далее - участники ЕГЭ), участвуют в ЕГЭ по следующим учебным предметам: русский язык,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 на добровольной основе</w:t>
      </w:r>
      <w:proofErr w:type="gramEnd"/>
      <w:r w:rsidRPr="00796EB2">
        <w:rPr>
          <w:rFonts w:ascii="Arial" w:eastAsia="Times New Roman" w:hAnsi="Arial" w:cs="Arial"/>
          <w:color w:val="000000"/>
          <w:sz w:val="26"/>
          <w:lang w:eastAsia="ru-RU"/>
        </w:rPr>
        <w:t xml:space="preserve"> </w:t>
      </w:r>
      <w:proofErr w:type="gramStart"/>
      <w:r w:rsidRPr="00796EB2">
        <w:rPr>
          <w:rFonts w:ascii="Arial" w:eastAsia="Times New Roman" w:hAnsi="Arial" w:cs="Arial"/>
          <w:color w:val="000000"/>
          <w:sz w:val="26"/>
          <w:lang w:eastAsia="ru-RU"/>
        </w:rPr>
        <w:t>по своему выбору для предоставления результатов ЕГЭ по соответствующим учебным предметам при приеме на обучение</w:t>
      </w:r>
      <w:proofErr w:type="gramEnd"/>
      <w:r w:rsidRPr="00796EB2">
        <w:rPr>
          <w:rFonts w:ascii="Arial" w:eastAsia="Times New Roman" w:hAnsi="Arial" w:cs="Arial"/>
          <w:color w:val="000000"/>
          <w:sz w:val="26"/>
          <w:lang w:eastAsia="ru-RU"/>
        </w:rPr>
        <w:t xml:space="preserve"> по программам </w:t>
      </w:r>
      <w:proofErr w:type="spellStart"/>
      <w:r w:rsidRPr="00796EB2">
        <w:rPr>
          <w:rFonts w:ascii="Arial" w:eastAsia="Times New Roman" w:hAnsi="Arial" w:cs="Arial"/>
          <w:color w:val="000000"/>
          <w:sz w:val="26"/>
          <w:lang w:eastAsia="ru-RU"/>
        </w:rPr>
        <w:t>бакалавриата</w:t>
      </w:r>
      <w:proofErr w:type="spellEnd"/>
      <w:r w:rsidRPr="00796EB2">
        <w:rPr>
          <w:rFonts w:ascii="Arial" w:eastAsia="Times New Roman" w:hAnsi="Arial" w:cs="Arial"/>
          <w:color w:val="000000"/>
          <w:sz w:val="26"/>
          <w:lang w:eastAsia="ru-RU"/>
        </w:rPr>
        <w:t xml:space="preserve"> и программам </w:t>
      </w:r>
      <w:proofErr w:type="spellStart"/>
      <w:r w:rsidRPr="00796EB2">
        <w:rPr>
          <w:rFonts w:ascii="Arial" w:eastAsia="Times New Roman" w:hAnsi="Arial" w:cs="Arial"/>
          <w:color w:val="000000"/>
          <w:sz w:val="26"/>
          <w:lang w:eastAsia="ru-RU"/>
        </w:rPr>
        <w:t>специалитета</w:t>
      </w:r>
      <w:proofErr w:type="spellEnd"/>
      <w:r w:rsidRPr="00796EB2">
        <w:rPr>
          <w:rFonts w:ascii="Arial" w:eastAsia="Times New Roman" w:hAnsi="Arial" w:cs="Arial"/>
          <w:color w:val="000000"/>
          <w:sz w:val="26"/>
          <w:lang w:eastAsia="ru-RU"/>
        </w:rPr>
        <w:t xml:space="preserve"> в образовательные организации высшего образования.</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 w:name="dst100033"/>
      <w:bookmarkEnd w:id="23"/>
      <w:r w:rsidRPr="00796EB2">
        <w:rPr>
          <w:rFonts w:ascii="Arial" w:eastAsia="Times New Roman" w:hAnsi="Arial" w:cs="Arial"/>
          <w:color w:val="000000"/>
          <w:sz w:val="26"/>
          <w:lang w:eastAsia="ru-RU"/>
        </w:rPr>
        <w:t>8. Участники ГИА в форме ГВЭ, участники ГИА в форме ЕГЭ, а также лица, указанные в </w:t>
      </w:r>
      <w:hyperlink r:id="rId25" w:anchor="dst100026" w:history="1">
        <w:r w:rsidRPr="00796EB2">
          <w:rPr>
            <w:rFonts w:ascii="Arial" w:eastAsia="Times New Roman" w:hAnsi="Arial" w:cs="Arial"/>
            <w:color w:val="666699"/>
            <w:sz w:val="26"/>
            <w:u w:val="single"/>
            <w:lang w:eastAsia="ru-RU"/>
          </w:rPr>
          <w:t>пункте 3</w:t>
        </w:r>
      </w:hyperlink>
      <w:r w:rsidRPr="00796EB2">
        <w:rPr>
          <w:rFonts w:ascii="Arial" w:eastAsia="Times New Roman" w:hAnsi="Arial" w:cs="Arial"/>
          <w:color w:val="000000"/>
          <w:sz w:val="26"/>
          <w:lang w:eastAsia="ru-RU"/>
        </w:rPr>
        <w:t> настоящих Особенностей, вправе изменить форму ГИА, указанную ими в заявлениях, поданных в соответствии с </w:t>
      </w:r>
      <w:hyperlink r:id="rId26" w:anchor="dst100064" w:history="1">
        <w:r w:rsidRPr="00796EB2">
          <w:rPr>
            <w:rFonts w:ascii="Arial" w:eastAsia="Times New Roman" w:hAnsi="Arial" w:cs="Arial"/>
            <w:color w:val="666699"/>
            <w:sz w:val="26"/>
            <w:u w:val="single"/>
            <w:lang w:eastAsia="ru-RU"/>
          </w:rPr>
          <w:t>пунктами 11</w:t>
        </w:r>
      </w:hyperlink>
      <w:r w:rsidRPr="00796EB2">
        <w:rPr>
          <w:rFonts w:ascii="Arial" w:eastAsia="Times New Roman" w:hAnsi="Arial" w:cs="Arial"/>
          <w:color w:val="000000"/>
          <w:sz w:val="26"/>
          <w:lang w:eastAsia="ru-RU"/>
        </w:rPr>
        <w:t> и </w:t>
      </w:r>
      <w:hyperlink r:id="rId27" w:anchor="dst100070" w:history="1">
        <w:r w:rsidRPr="00796EB2">
          <w:rPr>
            <w:rFonts w:ascii="Arial" w:eastAsia="Times New Roman" w:hAnsi="Arial" w:cs="Arial"/>
            <w:color w:val="666699"/>
            <w:sz w:val="26"/>
            <w:u w:val="single"/>
            <w:lang w:eastAsia="ru-RU"/>
          </w:rPr>
          <w:t>12</w:t>
        </w:r>
      </w:hyperlink>
      <w:r w:rsidRPr="00796EB2">
        <w:rPr>
          <w:rFonts w:ascii="Arial" w:eastAsia="Times New Roman" w:hAnsi="Arial" w:cs="Arial"/>
          <w:color w:val="000000"/>
          <w:sz w:val="26"/>
          <w:lang w:eastAsia="ru-RU"/>
        </w:rPr>
        <w:t> Порядка.</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4" w:name="dst100034"/>
      <w:bookmarkEnd w:id="24"/>
      <w:r w:rsidRPr="00796EB2">
        <w:rPr>
          <w:rFonts w:ascii="Arial" w:eastAsia="Times New Roman" w:hAnsi="Arial" w:cs="Arial"/>
          <w:color w:val="000000"/>
          <w:sz w:val="26"/>
          <w:lang w:eastAsia="ru-RU"/>
        </w:rPr>
        <w:t>В этом случае участники ГИА в форме ГВЭ, участники ГИА в форме ЕГЭ подают в государственную экзаменационную комиссию (далее - ГЭК) заявления с указанием измененной формы ГИА и измененного перечня учебных предметов, необходимых для прохождения ГИА. Лица, указанные в </w:t>
      </w:r>
      <w:hyperlink r:id="rId28" w:anchor="dst100026" w:history="1">
        <w:r w:rsidRPr="00796EB2">
          <w:rPr>
            <w:rFonts w:ascii="Arial" w:eastAsia="Times New Roman" w:hAnsi="Arial" w:cs="Arial"/>
            <w:color w:val="666699"/>
            <w:sz w:val="26"/>
            <w:u w:val="single"/>
            <w:lang w:eastAsia="ru-RU"/>
          </w:rPr>
          <w:t>пункте 3</w:t>
        </w:r>
      </w:hyperlink>
      <w:r w:rsidRPr="00796EB2">
        <w:rPr>
          <w:rFonts w:ascii="Arial" w:eastAsia="Times New Roman" w:hAnsi="Arial" w:cs="Arial"/>
          <w:color w:val="000000"/>
          <w:sz w:val="26"/>
          <w:lang w:eastAsia="ru-RU"/>
        </w:rPr>
        <w:t xml:space="preserve"> настоящих Особенностей, подают в ГЭК заявления с указанием измененной формы ГИА. Указанные заявления подаются не </w:t>
      </w:r>
      <w:proofErr w:type="gramStart"/>
      <w:r w:rsidRPr="00796EB2">
        <w:rPr>
          <w:rFonts w:ascii="Arial" w:eastAsia="Times New Roman" w:hAnsi="Arial" w:cs="Arial"/>
          <w:color w:val="000000"/>
          <w:sz w:val="26"/>
          <w:lang w:eastAsia="ru-RU"/>
        </w:rPr>
        <w:t>позднее</w:t>
      </w:r>
      <w:proofErr w:type="gramEnd"/>
      <w:r w:rsidRPr="00796EB2">
        <w:rPr>
          <w:rFonts w:ascii="Arial" w:eastAsia="Times New Roman" w:hAnsi="Arial" w:cs="Arial"/>
          <w:color w:val="000000"/>
          <w:sz w:val="26"/>
          <w:lang w:eastAsia="ru-RU"/>
        </w:rPr>
        <w:t xml:space="preserve"> чем за две недели до даты первого экзамена основного периода.</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5" w:name="dst100035"/>
      <w:bookmarkEnd w:id="25"/>
      <w:r w:rsidRPr="00796EB2">
        <w:rPr>
          <w:rFonts w:ascii="Arial" w:eastAsia="Times New Roman" w:hAnsi="Arial" w:cs="Arial"/>
          <w:color w:val="000000"/>
          <w:sz w:val="26"/>
          <w:lang w:eastAsia="ru-RU"/>
        </w:rPr>
        <w:t xml:space="preserve">9. </w:t>
      </w:r>
      <w:proofErr w:type="gramStart"/>
      <w:r w:rsidRPr="00796EB2">
        <w:rPr>
          <w:rFonts w:ascii="Arial" w:eastAsia="Times New Roman" w:hAnsi="Arial" w:cs="Arial"/>
          <w:color w:val="000000"/>
          <w:sz w:val="26"/>
          <w:lang w:eastAsia="ru-RU"/>
        </w:rPr>
        <w:t>Участники ГИА в форме ЕГЭ, участники ЕГЭ, а также лица, указанные в </w:t>
      </w:r>
      <w:hyperlink r:id="rId29" w:anchor="dst100026" w:history="1">
        <w:r w:rsidRPr="00796EB2">
          <w:rPr>
            <w:rFonts w:ascii="Arial" w:eastAsia="Times New Roman" w:hAnsi="Arial" w:cs="Arial"/>
            <w:color w:val="666699"/>
            <w:sz w:val="26"/>
            <w:u w:val="single"/>
            <w:lang w:eastAsia="ru-RU"/>
          </w:rPr>
          <w:t>пункте 3</w:t>
        </w:r>
      </w:hyperlink>
      <w:r w:rsidRPr="00796EB2">
        <w:rPr>
          <w:rFonts w:ascii="Arial" w:eastAsia="Times New Roman" w:hAnsi="Arial" w:cs="Arial"/>
          <w:color w:val="000000"/>
          <w:sz w:val="26"/>
          <w:lang w:eastAsia="ru-RU"/>
        </w:rPr>
        <w:t> настоящих Особенностей, вправе изменить (дополнить) перечень учебных предметов, а также изменить сроки участия в ЕГЭ (за исключением случая, установленного </w:t>
      </w:r>
      <w:hyperlink r:id="rId30" w:anchor="dst100070" w:history="1">
        <w:r w:rsidRPr="00796EB2">
          <w:rPr>
            <w:rFonts w:ascii="Arial" w:eastAsia="Times New Roman" w:hAnsi="Arial" w:cs="Arial"/>
            <w:color w:val="666699"/>
            <w:sz w:val="26"/>
            <w:u w:val="single"/>
            <w:lang w:eastAsia="ru-RU"/>
          </w:rPr>
          <w:t>пунктом 12</w:t>
        </w:r>
      </w:hyperlink>
      <w:r w:rsidRPr="00796EB2">
        <w:rPr>
          <w:rFonts w:ascii="Arial" w:eastAsia="Times New Roman" w:hAnsi="Arial" w:cs="Arial"/>
          <w:color w:val="000000"/>
          <w:sz w:val="26"/>
          <w:lang w:eastAsia="ru-RU"/>
        </w:rPr>
        <w:t> настоящих Особенностей), указанные ими в заявлениях, поданных в соответствии с </w:t>
      </w:r>
      <w:hyperlink r:id="rId31" w:anchor="dst100064" w:history="1">
        <w:r w:rsidRPr="00796EB2">
          <w:rPr>
            <w:rFonts w:ascii="Arial" w:eastAsia="Times New Roman" w:hAnsi="Arial" w:cs="Arial"/>
            <w:color w:val="666699"/>
            <w:sz w:val="26"/>
            <w:u w:val="single"/>
            <w:lang w:eastAsia="ru-RU"/>
          </w:rPr>
          <w:t>пунктами 11</w:t>
        </w:r>
      </w:hyperlink>
      <w:r w:rsidRPr="00796EB2">
        <w:rPr>
          <w:rFonts w:ascii="Arial" w:eastAsia="Times New Roman" w:hAnsi="Arial" w:cs="Arial"/>
          <w:color w:val="000000"/>
          <w:sz w:val="26"/>
          <w:lang w:eastAsia="ru-RU"/>
        </w:rPr>
        <w:t>, </w:t>
      </w:r>
      <w:hyperlink r:id="rId32" w:anchor="dst100070" w:history="1">
        <w:r w:rsidRPr="00796EB2">
          <w:rPr>
            <w:rFonts w:ascii="Arial" w:eastAsia="Times New Roman" w:hAnsi="Arial" w:cs="Arial"/>
            <w:color w:val="666699"/>
            <w:sz w:val="26"/>
            <w:u w:val="single"/>
            <w:lang w:eastAsia="ru-RU"/>
          </w:rPr>
          <w:t>12</w:t>
        </w:r>
      </w:hyperlink>
      <w:r w:rsidRPr="00796EB2">
        <w:rPr>
          <w:rFonts w:ascii="Arial" w:eastAsia="Times New Roman" w:hAnsi="Arial" w:cs="Arial"/>
          <w:color w:val="000000"/>
          <w:sz w:val="26"/>
          <w:lang w:eastAsia="ru-RU"/>
        </w:rPr>
        <w:t>, </w:t>
      </w:r>
      <w:hyperlink r:id="rId33" w:anchor="dst100077" w:history="1">
        <w:r w:rsidRPr="00796EB2">
          <w:rPr>
            <w:rFonts w:ascii="Arial" w:eastAsia="Times New Roman" w:hAnsi="Arial" w:cs="Arial"/>
            <w:color w:val="666699"/>
            <w:sz w:val="26"/>
            <w:u w:val="single"/>
            <w:lang w:eastAsia="ru-RU"/>
          </w:rPr>
          <w:t>14</w:t>
        </w:r>
      </w:hyperlink>
      <w:r w:rsidRPr="00796EB2">
        <w:rPr>
          <w:rFonts w:ascii="Arial" w:eastAsia="Times New Roman" w:hAnsi="Arial" w:cs="Arial"/>
          <w:color w:val="000000"/>
          <w:sz w:val="26"/>
          <w:lang w:eastAsia="ru-RU"/>
        </w:rPr>
        <w:t> и </w:t>
      </w:r>
      <w:hyperlink r:id="rId34" w:anchor="dst100081" w:history="1">
        <w:r w:rsidRPr="00796EB2">
          <w:rPr>
            <w:rFonts w:ascii="Arial" w:eastAsia="Times New Roman" w:hAnsi="Arial" w:cs="Arial"/>
            <w:color w:val="666699"/>
            <w:sz w:val="26"/>
            <w:u w:val="single"/>
            <w:lang w:eastAsia="ru-RU"/>
          </w:rPr>
          <w:t>16</w:t>
        </w:r>
      </w:hyperlink>
      <w:r w:rsidRPr="00796EB2">
        <w:rPr>
          <w:rFonts w:ascii="Arial" w:eastAsia="Times New Roman" w:hAnsi="Arial" w:cs="Arial"/>
          <w:color w:val="000000"/>
          <w:sz w:val="26"/>
          <w:lang w:eastAsia="ru-RU"/>
        </w:rPr>
        <w:t> Порядка.</w:t>
      </w:r>
      <w:proofErr w:type="gramEnd"/>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6" w:name="dst100036"/>
      <w:bookmarkEnd w:id="26"/>
      <w:r w:rsidRPr="00796EB2">
        <w:rPr>
          <w:rFonts w:ascii="Arial" w:eastAsia="Times New Roman" w:hAnsi="Arial" w:cs="Arial"/>
          <w:color w:val="000000"/>
          <w:sz w:val="26"/>
          <w:lang w:eastAsia="ru-RU"/>
        </w:rPr>
        <w:t xml:space="preserve">В этом случае указанные лица подают в ГЭК заявления с указанием измененного (дополненного) перечня учебных предметов, по которым они планируют сдавать экзамены, и (или) измененных сроков участия в ЕГЭ. </w:t>
      </w:r>
      <w:r w:rsidRPr="00796EB2">
        <w:rPr>
          <w:rFonts w:ascii="Arial" w:eastAsia="Times New Roman" w:hAnsi="Arial" w:cs="Arial"/>
          <w:color w:val="000000"/>
          <w:sz w:val="26"/>
          <w:lang w:eastAsia="ru-RU"/>
        </w:rPr>
        <w:lastRenderedPageBreak/>
        <w:t xml:space="preserve">Указанные заявления подаются не </w:t>
      </w:r>
      <w:proofErr w:type="gramStart"/>
      <w:r w:rsidRPr="00796EB2">
        <w:rPr>
          <w:rFonts w:ascii="Arial" w:eastAsia="Times New Roman" w:hAnsi="Arial" w:cs="Arial"/>
          <w:color w:val="000000"/>
          <w:sz w:val="26"/>
          <w:lang w:eastAsia="ru-RU"/>
        </w:rPr>
        <w:t>позднее</w:t>
      </w:r>
      <w:proofErr w:type="gramEnd"/>
      <w:r w:rsidRPr="00796EB2">
        <w:rPr>
          <w:rFonts w:ascii="Arial" w:eastAsia="Times New Roman" w:hAnsi="Arial" w:cs="Arial"/>
          <w:color w:val="000000"/>
          <w:sz w:val="26"/>
          <w:lang w:eastAsia="ru-RU"/>
        </w:rPr>
        <w:t xml:space="preserve"> чем за две недели до начала соответствующего экзамена.</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7" w:name="dst100037"/>
      <w:bookmarkEnd w:id="27"/>
      <w:r w:rsidRPr="00796EB2">
        <w:rPr>
          <w:rFonts w:ascii="Arial" w:eastAsia="Times New Roman" w:hAnsi="Arial" w:cs="Arial"/>
          <w:color w:val="000000"/>
          <w:sz w:val="26"/>
          <w:lang w:eastAsia="ru-RU"/>
        </w:rPr>
        <w:t>10. По решению ГЭК подача заявлений об участии в экзаменах, указанных в </w:t>
      </w:r>
      <w:hyperlink r:id="rId35" w:anchor="dst100033" w:history="1">
        <w:r w:rsidRPr="00796EB2">
          <w:rPr>
            <w:rFonts w:ascii="Arial" w:eastAsia="Times New Roman" w:hAnsi="Arial" w:cs="Arial"/>
            <w:color w:val="666699"/>
            <w:sz w:val="26"/>
            <w:u w:val="single"/>
            <w:lang w:eastAsia="ru-RU"/>
          </w:rPr>
          <w:t>пунктах 8</w:t>
        </w:r>
      </w:hyperlink>
      <w:r w:rsidRPr="00796EB2">
        <w:rPr>
          <w:rFonts w:ascii="Arial" w:eastAsia="Times New Roman" w:hAnsi="Arial" w:cs="Arial"/>
          <w:color w:val="000000"/>
          <w:sz w:val="26"/>
          <w:lang w:eastAsia="ru-RU"/>
        </w:rPr>
        <w:t> и </w:t>
      </w:r>
      <w:hyperlink r:id="rId36" w:anchor="dst100035" w:history="1">
        <w:r w:rsidRPr="00796EB2">
          <w:rPr>
            <w:rFonts w:ascii="Arial" w:eastAsia="Times New Roman" w:hAnsi="Arial" w:cs="Arial"/>
            <w:color w:val="666699"/>
            <w:sz w:val="26"/>
            <w:u w:val="single"/>
            <w:lang w:eastAsia="ru-RU"/>
          </w:rPr>
          <w:t>9</w:t>
        </w:r>
      </w:hyperlink>
      <w:r w:rsidRPr="00796EB2">
        <w:rPr>
          <w:rFonts w:ascii="Arial" w:eastAsia="Times New Roman" w:hAnsi="Arial" w:cs="Arial"/>
          <w:color w:val="000000"/>
          <w:sz w:val="26"/>
          <w:lang w:eastAsia="ru-RU"/>
        </w:rPr>
        <w:t> настоящих Особенностей, в </w:t>
      </w:r>
      <w:hyperlink r:id="rId37" w:anchor="dst100072" w:history="1">
        <w:r w:rsidRPr="00796EB2">
          <w:rPr>
            <w:rFonts w:ascii="Arial" w:eastAsia="Times New Roman" w:hAnsi="Arial" w:cs="Arial"/>
            <w:color w:val="666699"/>
            <w:sz w:val="26"/>
            <w:u w:val="single"/>
            <w:lang w:eastAsia="ru-RU"/>
          </w:rPr>
          <w:t>абзаце 3 пункта 12</w:t>
        </w:r>
      </w:hyperlink>
      <w:r w:rsidRPr="00796EB2">
        <w:rPr>
          <w:rFonts w:ascii="Arial" w:eastAsia="Times New Roman" w:hAnsi="Arial" w:cs="Arial"/>
          <w:color w:val="000000"/>
          <w:sz w:val="26"/>
          <w:lang w:eastAsia="ru-RU"/>
        </w:rPr>
        <w:t> и </w:t>
      </w:r>
      <w:hyperlink r:id="rId38" w:anchor="dst100084" w:history="1">
        <w:r w:rsidRPr="00796EB2">
          <w:rPr>
            <w:rFonts w:ascii="Arial" w:eastAsia="Times New Roman" w:hAnsi="Arial" w:cs="Arial"/>
            <w:color w:val="666699"/>
            <w:sz w:val="26"/>
            <w:u w:val="single"/>
            <w:lang w:eastAsia="ru-RU"/>
          </w:rPr>
          <w:t>абзаце 4 пункта 16</w:t>
        </w:r>
      </w:hyperlink>
      <w:r w:rsidRPr="00796EB2">
        <w:rPr>
          <w:rFonts w:ascii="Arial" w:eastAsia="Times New Roman" w:hAnsi="Arial" w:cs="Arial"/>
          <w:color w:val="000000"/>
          <w:sz w:val="26"/>
          <w:lang w:eastAsia="ru-RU"/>
        </w:rPr>
        <w:t> Порядка, организуется с использованием информационно-коммуникационных технологий при условии соблюдения законодательства Российской Федерации о персональных данных &lt;1&gt;.</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8" w:name="dst100038"/>
      <w:bookmarkEnd w:id="28"/>
      <w:r w:rsidRPr="00796EB2">
        <w:rPr>
          <w:rFonts w:ascii="Arial" w:eastAsia="Times New Roman" w:hAnsi="Arial" w:cs="Arial"/>
          <w:color w:val="000000"/>
          <w:sz w:val="26"/>
          <w:lang w:eastAsia="ru-RU"/>
        </w:rPr>
        <w:t>--------------------------------</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9" w:name="dst100039"/>
      <w:bookmarkEnd w:id="29"/>
      <w:r w:rsidRPr="00796EB2">
        <w:rPr>
          <w:rFonts w:ascii="Arial" w:eastAsia="Times New Roman" w:hAnsi="Arial" w:cs="Arial"/>
          <w:color w:val="000000"/>
          <w:sz w:val="26"/>
          <w:lang w:eastAsia="ru-RU"/>
        </w:rPr>
        <w:t>&lt;1&gt; Федеральный </w:t>
      </w:r>
      <w:hyperlink r:id="rId39" w:anchor="dst0" w:history="1">
        <w:r w:rsidRPr="00796EB2">
          <w:rPr>
            <w:rFonts w:ascii="Arial" w:eastAsia="Times New Roman" w:hAnsi="Arial" w:cs="Arial"/>
            <w:color w:val="666699"/>
            <w:sz w:val="26"/>
            <w:u w:val="single"/>
            <w:lang w:eastAsia="ru-RU"/>
          </w:rPr>
          <w:t>закон</w:t>
        </w:r>
      </w:hyperlink>
      <w:r w:rsidRPr="00796EB2">
        <w:rPr>
          <w:rFonts w:ascii="Arial" w:eastAsia="Times New Roman" w:hAnsi="Arial" w:cs="Arial"/>
          <w:color w:val="000000"/>
          <w:sz w:val="26"/>
          <w:lang w:eastAsia="ru-RU"/>
        </w:rPr>
        <w:t> от 27 июля 2006 г. N 152 "О персональных данных" (Собрание законодательства Российской Федерации; 2006, N 31, ст. 3451; 2021, N 1, ст. 58).</w:t>
      </w:r>
    </w:p>
    <w:p w:rsidR="00796EB2" w:rsidRPr="00796EB2" w:rsidRDefault="00796EB2" w:rsidP="00796EB2">
      <w:pPr>
        <w:shd w:val="clear" w:color="auto" w:fill="FFFFFF"/>
        <w:spacing w:after="0" w:line="315" w:lineRule="atLeast"/>
        <w:jc w:val="both"/>
        <w:rPr>
          <w:rFonts w:ascii="Arial" w:eastAsia="Times New Roman" w:hAnsi="Arial" w:cs="Arial"/>
          <w:color w:val="000000"/>
          <w:sz w:val="26"/>
          <w:szCs w:val="26"/>
          <w:lang w:eastAsia="ru-RU"/>
        </w:rPr>
      </w:pPr>
      <w:r w:rsidRPr="00796EB2">
        <w:rPr>
          <w:rFonts w:ascii="Arial" w:eastAsia="Times New Roman" w:hAnsi="Arial" w:cs="Arial"/>
          <w:color w:val="000000"/>
          <w:sz w:val="26"/>
          <w:lang w:eastAsia="ru-RU"/>
        </w:rPr>
        <w:t> </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0" w:name="dst100040"/>
      <w:bookmarkEnd w:id="30"/>
      <w:r w:rsidRPr="00796EB2">
        <w:rPr>
          <w:rFonts w:ascii="Arial" w:eastAsia="Times New Roman" w:hAnsi="Arial" w:cs="Arial"/>
          <w:color w:val="000000"/>
          <w:sz w:val="26"/>
          <w:lang w:eastAsia="ru-RU"/>
        </w:rPr>
        <w:t>11.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(далее - единое расписание).</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1" w:name="dst100041"/>
      <w:bookmarkEnd w:id="31"/>
      <w:r w:rsidRPr="00796EB2">
        <w:rPr>
          <w:rFonts w:ascii="Arial" w:eastAsia="Times New Roman" w:hAnsi="Arial" w:cs="Arial"/>
          <w:color w:val="000000"/>
          <w:sz w:val="26"/>
          <w:lang w:eastAsia="ru-RU"/>
        </w:rPr>
        <w:t>ГИА проводится в основной период проведения экзаменов (далее - основной период), резервные сроки основного периода, дополнительный период проведения экзаменов, резервные сроки дополнительного периода проведения ЕГЭ, дополнительный сентябрьский период проведения ГВЭ, резервные сроки дополнительного сентябрьского периода проведения ГВЭ.</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2" w:name="dst100042"/>
      <w:bookmarkEnd w:id="32"/>
      <w:r w:rsidRPr="00796EB2">
        <w:rPr>
          <w:rFonts w:ascii="Arial" w:eastAsia="Times New Roman" w:hAnsi="Arial" w:cs="Arial"/>
          <w:color w:val="000000"/>
          <w:sz w:val="26"/>
          <w:lang w:eastAsia="ru-RU"/>
        </w:rPr>
        <w:t xml:space="preserve">12. </w:t>
      </w:r>
      <w:proofErr w:type="gramStart"/>
      <w:r w:rsidRPr="00796EB2">
        <w:rPr>
          <w:rFonts w:ascii="Arial" w:eastAsia="Times New Roman" w:hAnsi="Arial" w:cs="Arial"/>
          <w:color w:val="000000"/>
          <w:sz w:val="26"/>
          <w:lang w:eastAsia="ru-RU"/>
        </w:rPr>
        <w:t>В случае установления в едином расписании ЕГЭ двух дат проведения ЕГЭ по одному учебному предмету в рамках основного периода ГЭК самостоятельно распределяет участников ГИА в форме ЕГЭ, участников ЕГЭ, а также лиц, указанных в </w:t>
      </w:r>
      <w:hyperlink r:id="rId40" w:anchor="dst100026" w:history="1">
        <w:r w:rsidRPr="00796EB2">
          <w:rPr>
            <w:rFonts w:ascii="Arial" w:eastAsia="Times New Roman" w:hAnsi="Arial" w:cs="Arial"/>
            <w:color w:val="666699"/>
            <w:sz w:val="26"/>
            <w:u w:val="single"/>
            <w:lang w:eastAsia="ru-RU"/>
          </w:rPr>
          <w:t>пункте 3</w:t>
        </w:r>
      </w:hyperlink>
      <w:r w:rsidRPr="00796EB2">
        <w:rPr>
          <w:rFonts w:ascii="Arial" w:eastAsia="Times New Roman" w:hAnsi="Arial" w:cs="Arial"/>
          <w:color w:val="000000"/>
          <w:sz w:val="26"/>
          <w:lang w:eastAsia="ru-RU"/>
        </w:rPr>
        <w:t> настоящих Особенностей, на указанные даты проведения ЕГЭ исходя из вместимости аудиторного фонда, с соблюдением требований санитарного законодательства Российской Федерации &lt;2&gt;.</w:t>
      </w:r>
      <w:proofErr w:type="gramEnd"/>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3" w:name="dst100043"/>
      <w:bookmarkEnd w:id="33"/>
      <w:r w:rsidRPr="00796EB2">
        <w:rPr>
          <w:rFonts w:ascii="Arial" w:eastAsia="Times New Roman" w:hAnsi="Arial" w:cs="Arial"/>
          <w:color w:val="000000"/>
          <w:sz w:val="26"/>
          <w:lang w:eastAsia="ru-RU"/>
        </w:rPr>
        <w:t>--------------------------------</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4" w:name="dst100044"/>
      <w:bookmarkEnd w:id="34"/>
      <w:proofErr w:type="gramStart"/>
      <w:r w:rsidRPr="00796EB2">
        <w:rPr>
          <w:rFonts w:ascii="Arial" w:eastAsia="Times New Roman" w:hAnsi="Arial" w:cs="Arial"/>
          <w:color w:val="000000"/>
          <w:sz w:val="26"/>
          <w:lang w:eastAsia="ru-RU"/>
        </w:rPr>
        <w:t>&lt;2&gt; Санитарные </w:t>
      </w:r>
      <w:hyperlink r:id="rId41" w:anchor="dst100013" w:history="1">
        <w:r w:rsidRPr="00796EB2">
          <w:rPr>
            <w:rFonts w:ascii="Arial" w:eastAsia="Times New Roman" w:hAnsi="Arial" w:cs="Arial"/>
            <w:color w:val="666699"/>
            <w:sz w:val="26"/>
            <w:u w:val="single"/>
            <w:lang w:eastAsia="ru-RU"/>
          </w:rPr>
          <w:t>правила</w:t>
        </w:r>
      </w:hyperlink>
      <w:r w:rsidRPr="00796EB2">
        <w:rPr>
          <w:rFonts w:ascii="Arial" w:eastAsia="Times New Roman" w:hAnsi="Arial" w:cs="Arial"/>
          <w:color w:val="000000"/>
          <w:sz w:val="26"/>
          <w:lang w:eastAsia="ru-RU"/>
        </w:rPr>
        <w:t xml:space="preserve">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796EB2">
        <w:rPr>
          <w:rFonts w:ascii="Arial" w:eastAsia="Times New Roman" w:hAnsi="Arial" w:cs="Arial"/>
          <w:color w:val="000000"/>
          <w:sz w:val="26"/>
          <w:lang w:eastAsia="ru-RU"/>
        </w:rPr>
        <w:t>коронавирусной</w:t>
      </w:r>
      <w:proofErr w:type="spellEnd"/>
      <w:r w:rsidRPr="00796EB2">
        <w:rPr>
          <w:rFonts w:ascii="Arial" w:eastAsia="Times New Roman" w:hAnsi="Arial" w:cs="Arial"/>
          <w:color w:val="000000"/>
          <w:sz w:val="26"/>
          <w:lang w:eastAsia="ru-RU"/>
        </w:rPr>
        <w:t xml:space="preserve"> инфекции (COVID-19)", утвержденные постановлением Главного государственного санитарного врача Российской Федерации от 30 июня 2020 г. N 16 (зарегистрировано Министерством юстиции Российской Федерации 3 июля 2020 г., регистрационный N 58824), с</w:t>
      </w:r>
      <w:proofErr w:type="gramEnd"/>
      <w:r w:rsidRPr="00796EB2">
        <w:rPr>
          <w:rFonts w:ascii="Arial" w:eastAsia="Times New Roman" w:hAnsi="Arial" w:cs="Arial"/>
          <w:color w:val="000000"/>
          <w:sz w:val="26"/>
          <w:lang w:eastAsia="ru-RU"/>
        </w:rPr>
        <w:t xml:space="preserve"> </w:t>
      </w:r>
      <w:proofErr w:type="gramStart"/>
      <w:r w:rsidRPr="00796EB2">
        <w:rPr>
          <w:rFonts w:ascii="Arial" w:eastAsia="Times New Roman" w:hAnsi="Arial" w:cs="Arial"/>
          <w:color w:val="000000"/>
          <w:sz w:val="26"/>
          <w:lang w:eastAsia="ru-RU"/>
        </w:rPr>
        <w:t>изменением, внесенным постановлением Главного государственного санитарного врача Российской Федерации от 2 декабря 2020 г. N 39 (зарегистрировано Министерством юстиции Российской Федерации 7 декабря 2020 г., регистрационный N 61292) (далее - СП 3.12.4.3598-20), и Санитарные </w:t>
      </w:r>
      <w:hyperlink r:id="rId42" w:anchor="dst100047" w:history="1">
        <w:r w:rsidRPr="00796EB2">
          <w:rPr>
            <w:rFonts w:ascii="Arial" w:eastAsia="Times New Roman" w:hAnsi="Arial" w:cs="Arial"/>
            <w:color w:val="666699"/>
            <w:sz w:val="26"/>
            <w:u w:val="single"/>
            <w:lang w:eastAsia="ru-RU"/>
          </w:rPr>
          <w:t>правила</w:t>
        </w:r>
      </w:hyperlink>
      <w:r w:rsidRPr="00796EB2">
        <w:rPr>
          <w:rFonts w:ascii="Arial" w:eastAsia="Times New Roman" w:hAnsi="Arial" w:cs="Arial"/>
          <w:color w:val="000000"/>
          <w:sz w:val="26"/>
          <w:lang w:eastAsia="ru-RU"/>
        </w:rPr>
        <w:t>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w:t>
      </w:r>
      <w:proofErr w:type="gramEnd"/>
      <w:r w:rsidRPr="00796EB2">
        <w:rPr>
          <w:rFonts w:ascii="Arial" w:eastAsia="Times New Roman" w:hAnsi="Arial" w:cs="Arial"/>
          <w:color w:val="000000"/>
          <w:sz w:val="26"/>
          <w:lang w:eastAsia="ru-RU"/>
        </w:rPr>
        <w:t xml:space="preserve"> 28 сентября 2020 г. N 28 (зарегистрированы Министерством юстиции Российской </w:t>
      </w:r>
      <w:r w:rsidRPr="00796EB2">
        <w:rPr>
          <w:rFonts w:ascii="Arial" w:eastAsia="Times New Roman" w:hAnsi="Arial" w:cs="Arial"/>
          <w:color w:val="000000"/>
          <w:sz w:val="26"/>
          <w:lang w:eastAsia="ru-RU"/>
        </w:rPr>
        <w:lastRenderedPageBreak/>
        <w:t>Федерации 18 декабря 2020 г., регистрационный N 61573) (далее - СП 2.4.3648-20).</w:t>
      </w:r>
    </w:p>
    <w:p w:rsidR="00796EB2" w:rsidRPr="00796EB2" w:rsidRDefault="00796EB2" w:rsidP="00796EB2">
      <w:pPr>
        <w:shd w:val="clear" w:color="auto" w:fill="FFFFFF"/>
        <w:spacing w:after="0" w:line="315" w:lineRule="atLeast"/>
        <w:jc w:val="both"/>
        <w:rPr>
          <w:rFonts w:ascii="Arial" w:eastAsia="Times New Roman" w:hAnsi="Arial" w:cs="Arial"/>
          <w:color w:val="000000"/>
          <w:sz w:val="26"/>
          <w:szCs w:val="26"/>
          <w:lang w:eastAsia="ru-RU"/>
        </w:rPr>
      </w:pPr>
      <w:r w:rsidRPr="00796EB2">
        <w:rPr>
          <w:rFonts w:ascii="Arial" w:eastAsia="Times New Roman" w:hAnsi="Arial" w:cs="Arial"/>
          <w:color w:val="000000"/>
          <w:sz w:val="26"/>
          <w:lang w:eastAsia="ru-RU"/>
        </w:rPr>
        <w:t> </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5" w:name="dst100045"/>
      <w:bookmarkEnd w:id="35"/>
      <w:r w:rsidRPr="00796EB2">
        <w:rPr>
          <w:rFonts w:ascii="Arial" w:eastAsia="Times New Roman" w:hAnsi="Arial" w:cs="Arial"/>
          <w:color w:val="000000"/>
          <w:sz w:val="26"/>
          <w:lang w:eastAsia="ru-RU"/>
        </w:rPr>
        <w:t>13. В резервные сроки основного периода к сдаче экзамена (экзаменов) по соответствующему учебному предмету (соответствующим учебным предметам) по решению председателя ГЭК допускаются:</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6" w:name="dst100046"/>
      <w:bookmarkEnd w:id="36"/>
      <w:r w:rsidRPr="00796EB2">
        <w:rPr>
          <w:rFonts w:ascii="Arial" w:eastAsia="Times New Roman" w:hAnsi="Arial" w:cs="Arial"/>
          <w:color w:val="000000"/>
          <w:sz w:val="26"/>
          <w:lang w:eastAsia="ru-RU"/>
        </w:rPr>
        <w:t>участники ГИА в форме ГВЭ, принявшие участие в ГИА по обязательным учебным предметам ГВЭ в основной период, но получившие на ГИА неудовлетворительный результат по одному из обязательных учебных предметов ГВЭ;</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7" w:name="dst100047"/>
      <w:bookmarkEnd w:id="37"/>
      <w:r w:rsidRPr="00796EB2">
        <w:rPr>
          <w:rFonts w:ascii="Arial" w:eastAsia="Times New Roman" w:hAnsi="Arial" w:cs="Arial"/>
          <w:color w:val="000000"/>
          <w:sz w:val="26"/>
          <w:lang w:eastAsia="ru-RU"/>
        </w:rPr>
        <w:t>лица, указанные в </w:t>
      </w:r>
      <w:hyperlink r:id="rId43" w:anchor="dst100026" w:history="1">
        <w:r w:rsidRPr="00796EB2">
          <w:rPr>
            <w:rFonts w:ascii="Arial" w:eastAsia="Times New Roman" w:hAnsi="Arial" w:cs="Arial"/>
            <w:color w:val="666699"/>
            <w:sz w:val="26"/>
            <w:u w:val="single"/>
            <w:lang w:eastAsia="ru-RU"/>
          </w:rPr>
          <w:t>пункте 3</w:t>
        </w:r>
      </w:hyperlink>
      <w:r w:rsidRPr="00796EB2">
        <w:rPr>
          <w:rFonts w:ascii="Arial" w:eastAsia="Times New Roman" w:hAnsi="Arial" w:cs="Arial"/>
          <w:color w:val="000000"/>
          <w:sz w:val="26"/>
          <w:lang w:eastAsia="ru-RU"/>
        </w:rPr>
        <w:t> настоящих Особенностей, принявшие участие в ГИА по русскому языку в форме ГВЭ или ЕГЭ в основной период, но получившие по указанному учебному предмету неудовлетворительный результат;</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8" w:name="dst100048"/>
      <w:bookmarkEnd w:id="38"/>
      <w:r w:rsidRPr="00796EB2">
        <w:rPr>
          <w:rFonts w:ascii="Arial" w:eastAsia="Times New Roman" w:hAnsi="Arial" w:cs="Arial"/>
          <w:color w:val="000000"/>
          <w:sz w:val="26"/>
          <w:lang w:eastAsia="ru-RU"/>
        </w:rPr>
        <w:t>участники ГИА в форме ЕГЭ, принявшие участие в ЕГЭ по русскому языку в основной период, но получившие по указанному учебному предмету неудовлетворительный результат;</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9" w:name="dst100049"/>
      <w:bookmarkEnd w:id="39"/>
      <w:r w:rsidRPr="00796EB2">
        <w:rPr>
          <w:rFonts w:ascii="Arial" w:eastAsia="Times New Roman" w:hAnsi="Arial" w:cs="Arial"/>
          <w:color w:val="000000"/>
          <w:sz w:val="26"/>
          <w:lang w:eastAsia="ru-RU"/>
        </w:rPr>
        <w:t>участники ГИА в форме ЕГЭ, участники ЕГЭ, а также лица, указанные в </w:t>
      </w:r>
      <w:hyperlink r:id="rId44" w:anchor="dst100026" w:history="1">
        <w:r w:rsidRPr="00796EB2">
          <w:rPr>
            <w:rFonts w:ascii="Arial" w:eastAsia="Times New Roman" w:hAnsi="Arial" w:cs="Arial"/>
            <w:color w:val="666699"/>
            <w:sz w:val="26"/>
            <w:u w:val="single"/>
            <w:lang w:eastAsia="ru-RU"/>
          </w:rPr>
          <w:t>пункте 3</w:t>
        </w:r>
      </w:hyperlink>
      <w:r w:rsidRPr="00796EB2">
        <w:rPr>
          <w:rFonts w:ascii="Arial" w:eastAsia="Times New Roman" w:hAnsi="Arial" w:cs="Arial"/>
          <w:color w:val="000000"/>
          <w:sz w:val="26"/>
          <w:lang w:eastAsia="ru-RU"/>
        </w:rPr>
        <w:t> настоящих Особенностей, у которых совпали сроки проведения ЕГЭ по отдельным учебным предметам в основной период;</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0" w:name="dst100050"/>
      <w:bookmarkEnd w:id="40"/>
      <w:r w:rsidRPr="00796EB2">
        <w:rPr>
          <w:rFonts w:ascii="Arial" w:eastAsia="Times New Roman" w:hAnsi="Arial" w:cs="Arial"/>
          <w:color w:val="000000"/>
          <w:sz w:val="26"/>
          <w:lang w:eastAsia="ru-RU"/>
        </w:rPr>
        <w:t>участники ГИА в форме ГВЭ, участники ГИА в форме ЕГЭ, участники ЕГЭ, а также лица, указанные в </w:t>
      </w:r>
      <w:hyperlink r:id="rId45" w:anchor="dst100026" w:history="1">
        <w:r w:rsidRPr="00796EB2">
          <w:rPr>
            <w:rFonts w:ascii="Arial" w:eastAsia="Times New Roman" w:hAnsi="Arial" w:cs="Arial"/>
            <w:color w:val="666699"/>
            <w:sz w:val="26"/>
            <w:u w:val="single"/>
            <w:lang w:eastAsia="ru-RU"/>
          </w:rPr>
          <w:t>пункте 3</w:t>
        </w:r>
      </w:hyperlink>
      <w:r w:rsidRPr="00796EB2">
        <w:rPr>
          <w:rFonts w:ascii="Arial" w:eastAsia="Times New Roman" w:hAnsi="Arial" w:cs="Arial"/>
          <w:color w:val="000000"/>
          <w:sz w:val="26"/>
          <w:lang w:eastAsia="ru-RU"/>
        </w:rPr>
        <w:t> настоящих Особенностей (далее - участники экзамена), не явившиеся на экзамен (экзамены) в основной период по уважительным причинам (болезнь или иные обстоятельства), подтвержденным документально;</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1" w:name="dst100051"/>
      <w:bookmarkEnd w:id="41"/>
      <w:r w:rsidRPr="00796EB2">
        <w:rPr>
          <w:rFonts w:ascii="Arial" w:eastAsia="Times New Roman" w:hAnsi="Arial" w:cs="Arial"/>
          <w:color w:val="000000"/>
          <w:sz w:val="26"/>
          <w:lang w:eastAsia="ru-RU"/>
        </w:rPr>
        <w:t>участники экзамена, принявшие участие в экзамене в основной период, но не завершившие выполнение экзаменационной работы по уважительным причинам (болезнь или иные обстоятельства), подтвержденным документально;</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2" w:name="dst100052"/>
      <w:bookmarkEnd w:id="42"/>
      <w:r w:rsidRPr="00796EB2">
        <w:rPr>
          <w:rFonts w:ascii="Arial" w:eastAsia="Times New Roman" w:hAnsi="Arial" w:cs="Arial"/>
          <w:color w:val="000000"/>
          <w:sz w:val="26"/>
          <w:lang w:eastAsia="ru-RU"/>
        </w:rPr>
        <w:t xml:space="preserve">участники экзамена, принявшие участие в экзамене в основной период, </w:t>
      </w:r>
      <w:proofErr w:type="gramStart"/>
      <w:r w:rsidRPr="00796EB2">
        <w:rPr>
          <w:rFonts w:ascii="Arial" w:eastAsia="Times New Roman" w:hAnsi="Arial" w:cs="Arial"/>
          <w:color w:val="000000"/>
          <w:sz w:val="26"/>
          <w:lang w:eastAsia="ru-RU"/>
        </w:rPr>
        <w:t>апелляции</w:t>
      </w:r>
      <w:proofErr w:type="gramEnd"/>
      <w:r w:rsidRPr="00796EB2">
        <w:rPr>
          <w:rFonts w:ascii="Arial" w:eastAsia="Times New Roman" w:hAnsi="Arial" w:cs="Arial"/>
          <w:color w:val="000000"/>
          <w:sz w:val="26"/>
          <w:lang w:eastAsia="ru-RU"/>
        </w:rPr>
        <w:t xml:space="preserve"> которых о нарушении </w:t>
      </w:r>
      <w:hyperlink r:id="rId46" w:anchor="dst100023" w:history="1">
        <w:r w:rsidRPr="00796EB2">
          <w:rPr>
            <w:rFonts w:ascii="Arial" w:eastAsia="Times New Roman" w:hAnsi="Arial" w:cs="Arial"/>
            <w:color w:val="666699"/>
            <w:sz w:val="26"/>
            <w:u w:val="single"/>
            <w:lang w:eastAsia="ru-RU"/>
          </w:rPr>
          <w:t>Порядка</w:t>
        </w:r>
      </w:hyperlink>
      <w:r w:rsidRPr="00796EB2">
        <w:rPr>
          <w:rFonts w:ascii="Arial" w:eastAsia="Times New Roman" w:hAnsi="Arial" w:cs="Arial"/>
          <w:color w:val="000000"/>
          <w:sz w:val="26"/>
          <w:lang w:eastAsia="ru-RU"/>
        </w:rPr>
        <w:t> конфликтной комиссией были удовлетворены;</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3" w:name="dst100053"/>
      <w:bookmarkEnd w:id="43"/>
      <w:r w:rsidRPr="00796EB2">
        <w:rPr>
          <w:rFonts w:ascii="Arial" w:eastAsia="Times New Roman" w:hAnsi="Arial" w:cs="Arial"/>
          <w:color w:val="000000"/>
          <w:sz w:val="26"/>
          <w:lang w:eastAsia="ru-RU"/>
        </w:rPr>
        <w:t>участники экзамена, принявшие участие в экзамене в основной период, чьи результаты были аннулированы по решению председателя ГЭК в случае выявления фактов нарушений </w:t>
      </w:r>
      <w:hyperlink r:id="rId47" w:anchor="dst100023" w:history="1">
        <w:r w:rsidRPr="00796EB2">
          <w:rPr>
            <w:rFonts w:ascii="Arial" w:eastAsia="Times New Roman" w:hAnsi="Arial" w:cs="Arial"/>
            <w:color w:val="666699"/>
            <w:sz w:val="26"/>
            <w:u w:val="single"/>
            <w:lang w:eastAsia="ru-RU"/>
          </w:rPr>
          <w:t>Порядка</w:t>
        </w:r>
      </w:hyperlink>
      <w:r w:rsidRPr="00796EB2">
        <w:rPr>
          <w:rFonts w:ascii="Arial" w:eastAsia="Times New Roman" w:hAnsi="Arial" w:cs="Arial"/>
          <w:color w:val="000000"/>
          <w:sz w:val="26"/>
          <w:lang w:eastAsia="ru-RU"/>
        </w:rPr>
        <w:t>, совершенных лицами, указанными в </w:t>
      </w:r>
      <w:hyperlink r:id="rId48" w:anchor="dst100326" w:history="1">
        <w:r w:rsidRPr="00796EB2">
          <w:rPr>
            <w:rFonts w:ascii="Arial" w:eastAsia="Times New Roman" w:hAnsi="Arial" w:cs="Arial"/>
            <w:color w:val="666699"/>
            <w:sz w:val="26"/>
            <w:u w:val="single"/>
            <w:lang w:eastAsia="ru-RU"/>
          </w:rPr>
          <w:t>пунктах 59</w:t>
        </w:r>
      </w:hyperlink>
      <w:r w:rsidRPr="00796EB2">
        <w:rPr>
          <w:rFonts w:ascii="Arial" w:eastAsia="Times New Roman" w:hAnsi="Arial" w:cs="Arial"/>
          <w:color w:val="000000"/>
          <w:sz w:val="26"/>
          <w:lang w:eastAsia="ru-RU"/>
        </w:rPr>
        <w:t> и </w:t>
      </w:r>
      <w:hyperlink r:id="rId49" w:anchor="dst100336" w:history="1">
        <w:r w:rsidRPr="00796EB2">
          <w:rPr>
            <w:rFonts w:ascii="Arial" w:eastAsia="Times New Roman" w:hAnsi="Arial" w:cs="Arial"/>
            <w:color w:val="666699"/>
            <w:sz w:val="26"/>
            <w:u w:val="single"/>
            <w:lang w:eastAsia="ru-RU"/>
          </w:rPr>
          <w:t>60</w:t>
        </w:r>
      </w:hyperlink>
      <w:r w:rsidRPr="00796EB2">
        <w:rPr>
          <w:rFonts w:ascii="Arial" w:eastAsia="Times New Roman" w:hAnsi="Arial" w:cs="Arial"/>
          <w:color w:val="000000"/>
          <w:sz w:val="26"/>
          <w:lang w:eastAsia="ru-RU"/>
        </w:rPr>
        <w:t> Порядка, или иными (в том числе неустановленными) лицами.</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4" w:name="dst100054"/>
      <w:bookmarkEnd w:id="44"/>
      <w:r w:rsidRPr="00796EB2">
        <w:rPr>
          <w:rFonts w:ascii="Arial" w:eastAsia="Times New Roman" w:hAnsi="Arial" w:cs="Arial"/>
          <w:color w:val="000000"/>
          <w:sz w:val="26"/>
          <w:lang w:eastAsia="ru-RU"/>
        </w:rPr>
        <w:t>14. В дополнительный период проведения экзаменов к сдаче экзамена (экзаменов) по соответствующему учебному предмету (соответствующим учебным предметам) по решению председателя ГЭК допускаются:</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5" w:name="dst100055"/>
      <w:bookmarkEnd w:id="45"/>
      <w:r w:rsidRPr="00796EB2">
        <w:rPr>
          <w:rFonts w:ascii="Arial" w:eastAsia="Times New Roman" w:hAnsi="Arial" w:cs="Arial"/>
          <w:color w:val="000000"/>
          <w:sz w:val="26"/>
          <w:lang w:eastAsia="ru-RU"/>
        </w:rPr>
        <w:t>участники ГИА в форме ГВЭ, впервые принявшие участие в ГИА по обязательным учебным предметам ГВЭ в резервные сроки основного периода, но получившие на ГИА неудовлетворительный результат по одному из обязательных учебных предметов ГВЭ;</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6" w:name="dst100056"/>
      <w:bookmarkEnd w:id="46"/>
      <w:r w:rsidRPr="00796EB2">
        <w:rPr>
          <w:rFonts w:ascii="Arial" w:eastAsia="Times New Roman" w:hAnsi="Arial" w:cs="Arial"/>
          <w:color w:val="000000"/>
          <w:sz w:val="26"/>
          <w:lang w:eastAsia="ru-RU"/>
        </w:rPr>
        <w:t>лица, указанные в </w:t>
      </w:r>
      <w:hyperlink r:id="rId50" w:anchor="dst100026" w:history="1">
        <w:r w:rsidRPr="00796EB2">
          <w:rPr>
            <w:rFonts w:ascii="Arial" w:eastAsia="Times New Roman" w:hAnsi="Arial" w:cs="Arial"/>
            <w:color w:val="666699"/>
            <w:sz w:val="26"/>
            <w:u w:val="single"/>
            <w:lang w:eastAsia="ru-RU"/>
          </w:rPr>
          <w:t>пункте 3</w:t>
        </w:r>
      </w:hyperlink>
      <w:r w:rsidRPr="00796EB2">
        <w:rPr>
          <w:rFonts w:ascii="Arial" w:eastAsia="Times New Roman" w:hAnsi="Arial" w:cs="Arial"/>
          <w:color w:val="000000"/>
          <w:sz w:val="26"/>
          <w:lang w:eastAsia="ru-RU"/>
        </w:rPr>
        <w:t xml:space="preserve"> настоящих Особенностей, впервые принявшие участие в ГИА по русскому языку в форме ГВЭ или ЕГЭ в </w:t>
      </w:r>
      <w:r w:rsidRPr="00796EB2">
        <w:rPr>
          <w:rFonts w:ascii="Arial" w:eastAsia="Times New Roman" w:hAnsi="Arial" w:cs="Arial"/>
          <w:color w:val="000000"/>
          <w:sz w:val="26"/>
          <w:lang w:eastAsia="ru-RU"/>
        </w:rPr>
        <w:lastRenderedPageBreak/>
        <w:t>резервные сроки основного периода, но получившие по указанному учебному предмету неудовлетворительный результат;</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7" w:name="dst100057"/>
      <w:bookmarkEnd w:id="47"/>
      <w:r w:rsidRPr="00796EB2">
        <w:rPr>
          <w:rFonts w:ascii="Arial" w:eastAsia="Times New Roman" w:hAnsi="Arial" w:cs="Arial"/>
          <w:color w:val="000000"/>
          <w:sz w:val="26"/>
          <w:lang w:eastAsia="ru-RU"/>
        </w:rPr>
        <w:t>участники ГИА в форме ЕГЭ, впервые принявшие участие в ЕГЭ по русскому языку в резервные сроки основного периода, но получившие по указанному учебному предмету неудовлетворительный результат;</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8" w:name="dst100058"/>
      <w:bookmarkEnd w:id="48"/>
      <w:r w:rsidRPr="00796EB2">
        <w:rPr>
          <w:rFonts w:ascii="Arial" w:eastAsia="Times New Roman" w:hAnsi="Arial" w:cs="Arial"/>
          <w:color w:val="000000"/>
          <w:sz w:val="26"/>
          <w:lang w:eastAsia="ru-RU"/>
        </w:rPr>
        <w:t>участники ГИА в форме ЕГЭ, участники ЕГЭ, а также лица, указанные в </w:t>
      </w:r>
      <w:hyperlink r:id="rId51" w:anchor="dst100026" w:history="1">
        <w:r w:rsidRPr="00796EB2">
          <w:rPr>
            <w:rFonts w:ascii="Arial" w:eastAsia="Times New Roman" w:hAnsi="Arial" w:cs="Arial"/>
            <w:color w:val="666699"/>
            <w:sz w:val="26"/>
            <w:u w:val="single"/>
            <w:lang w:eastAsia="ru-RU"/>
          </w:rPr>
          <w:t>пункте 3</w:t>
        </w:r>
      </w:hyperlink>
      <w:r w:rsidRPr="00796EB2">
        <w:rPr>
          <w:rFonts w:ascii="Arial" w:eastAsia="Times New Roman" w:hAnsi="Arial" w:cs="Arial"/>
          <w:color w:val="000000"/>
          <w:sz w:val="26"/>
          <w:lang w:eastAsia="ru-RU"/>
        </w:rPr>
        <w:t> настоящих Особенностей, у которых совпали сроки проведения ЕГЭ по отдельным учебным предметам в резервные сроки основного периода;</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9" w:name="dst100059"/>
      <w:bookmarkEnd w:id="49"/>
      <w:r w:rsidRPr="00796EB2">
        <w:rPr>
          <w:rFonts w:ascii="Arial" w:eastAsia="Times New Roman" w:hAnsi="Arial" w:cs="Arial"/>
          <w:color w:val="000000"/>
          <w:sz w:val="26"/>
          <w:lang w:eastAsia="ru-RU"/>
        </w:rPr>
        <w:t>участники экзамена, не явившиеся на экзамен (экзамены) в основной период и (или) резервные сроки основного периода по уважительным причинам (болезнь или иные обстоятельства), подтвержденным документально;</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0" w:name="dst100060"/>
      <w:bookmarkEnd w:id="50"/>
      <w:r w:rsidRPr="00796EB2">
        <w:rPr>
          <w:rFonts w:ascii="Arial" w:eastAsia="Times New Roman" w:hAnsi="Arial" w:cs="Arial"/>
          <w:color w:val="000000"/>
          <w:sz w:val="26"/>
          <w:lang w:eastAsia="ru-RU"/>
        </w:rPr>
        <w:t>участники экзамена, впервые принявшие участие в экзаменах в резервные сроки основного периода и повторно допущенные по решению председателя ГЭК к сдаче экзамена по соответствующему учебному предмету по причинам, указанным в </w:t>
      </w:r>
      <w:hyperlink r:id="rId52" w:anchor="dst100051" w:history="1">
        <w:r w:rsidRPr="00796EB2">
          <w:rPr>
            <w:rFonts w:ascii="Arial" w:eastAsia="Times New Roman" w:hAnsi="Arial" w:cs="Arial"/>
            <w:color w:val="666699"/>
            <w:sz w:val="26"/>
            <w:u w:val="single"/>
            <w:lang w:eastAsia="ru-RU"/>
          </w:rPr>
          <w:t>абзацах седьмом</w:t>
        </w:r>
      </w:hyperlink>
      <w:r w:rsidRPr="00796EB2">
        <w:rPr>
          <w:rFonts w:ascii="Arial" w:eastAsia="Times New Roman" w:hAnsi="Arial" w:cs="Arial"/>
          <w:color w:val="000000"/>
          <w:sz w:val="26"/>
          <w:lang w:eastAsia="ru-RU"/>
        </w:rPr>
        <w:t> - </w:t>
      </w:r>
      <w:hyperlink r:id="rId53" w:anchor="dst100053" w:history="1">
        <w:r w:rsidRPr="00796EB2">
          <w:rPr>
            <w:rFonts w:ascii="Arial" w:eastAsia="Times New Roman" w:hAnsi="Arial" w:cs="Arial"/>
            <w:color w:val="666699"/>
            <w:sz w:val="26"/>
            <w:u w:val="single"/>
            <w:lang w:eastAsia="ru-RU"/>
          </w:rPr>
          <w:t>девятом пункта 13</w:t>
        </w:r>
      </w:hyperlink>
      <w:r w:rsidRPr="00796EB2">
        <w:rPr>
          <w:rFonts w:ascii="Arial" w:eastAsia="Times New Roman" w:hAnsi="Arial" w:cs="Arial"/>
          <w:color w:val="000000"/>
          <w:sz w:val="26"/>
          <w:lang w:eastAsia="ru-RU"/>
        </w:rPr>
        <w:t> настоящих Особенностей.</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1" w:name="dst100061"/>
      <w:bookmarkEnd w:id="51"/>
      <w:r w:rsidRPr="00796EB2">
        <w:rPr>
          <w:rFonts w:ascii="Arial" w:eastAsia="Times New Roman" w:hAnsi="Arial" w:cs="Arial"/>
          <w:color w:val="000000"/>
          <w:sz w:val="26"/>
          <w:lang w:eastAsia="ru-RU"/>
        </w:rPr>
        <w:t>15. В резервные сроки дополнительного периода проведения ЕГЭ к сдаче экзамена по соответствующему учебному предмету по решению председателя ГЭК допускаются:</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2" w:name="dst100062"/>
      <w:bookmarkEnd w:id="52"/>
      <w:proofErr w:type="gramStart"/>
      <w:r w:rsidRPr="00796EB2">
        <w:rPr>
          <w:rFonts w:ascii="Arial" w:eastAsia="Times New Roman" w:hAnsi="Arial" w:cs="Arial"/>
          <w:color w:val="000000"/>
          <w:sz w:val="26"/>
          <w:lang w:eastAsia="ru-RU"/>
        </w:rPr>
        <w:t>участники ГИА в форме ЕГЭ, впервые принявшие участие в ЕГЭ по русскому языку в дополнительный период проведения экзаменов, но получившие по указанному учебному предмету неудовлетворительный результат;</w:t>
      </w:r>
      <w:proofErr w:type="gramEnd"/>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3" w:name="dst100063"/>
      <w:bookmarkEnd w:id="53"/>
      <w:r w:rsidRPr="00796EB2">
        <w:rPr>
          <w:rFonts w:ascii="Arial" w:eastAsia="Times New Roman" w:hAnsi="Arial" w:cs="Arial"/>
          <w:color w:val="000000"/>
          <w:sz w:val="26"/>
          <w:lang w:eastAsia="ru-RU"/>
        </w:rPr>
        <w:t>лица, указанные в </w:t>
      </w:r>
      <w:hyperlink r:id="rId54" w:anchor="dst100026" w:history="1">
        <w:r w:rsidRPr="00796EB2">
          <w:rPr>
            <w:rFonts w:ascii="Arial" w:eastAsia="Times New Roman" w:hAnsi="Arial" w:cs="Arial"/>
            <w:color w:val="666699"/>
            <w:sz w:val="26"/>
            <w:u w:val="single"/>
            <w:lang w:eastAsia="ru-RU"/>
          </w:rPr>
          <w:t>пункте 3</w:t>
        </w:r>
      </w:hyperlink>
      <w:r w:rsidRPr="00796EB2">
        <w:rPr>
          <w:rFonts w:ascii="Arial" w:eastAsia="Times New Roman" w:hAnsi="Arial" w:cs="Arial"/>
          <w:color w:val="000000"/>
          <w:sz w:val="26"/>
          <w:lang w:eastAsia="ru-RU"/>
        </w:rPr>
        <w:t> настоящих Особенностей, впервые принявшие участие в ГИА по русскому языку в форме ЕГЭ в дополнительный период проведения экзаменов, но получившие по указанному учебному предмету неудовлетворительный результат;</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4" w:name="dst100064"/>
      <w:bookmarkEnd w:id="54"/>
      <w:r w:rsidRPr="00796EB2">
        <w:rPr>
          <w:rFonts w:ascii="Arial" w:eastAsia="Times New Roman" w:hAnsi="Arial" w:cs="Arial"/>
          <w:color w:val="000000"/>
          <w:sz w:val="26"/>
          <w:lang w:eastAsia="ru-RU"/>
        </w:rPr>
        <w:t>участники ГИА в форме ЕГЭ, участники ЕГЭ, а также лица, указанные в </w:t>
      </w:r>
      <w:hyperlink r:id="rId55" w:anchor="dst100026" w:history="1">
        <w:r w:rsidRPr="00796EB2">
          <w:rPr>
            <w:rFonts w:ascii="Arial" w:eastAsia="Times New Roman" w:hAnsi="Arial" w:cs="Arial"/>
            <w:color w:val="666699"/>
            <w:sz w:val="26"/>
            <w:u w:val="single"/>
            <w:lang w:eastAsia="ru-RU"/>
          </w:rPr>
          <w:t>пункте 3</w:t>
        </w:r>
      </w:hyperlink>
      <w:r w:rsidRPr="00796EB2">
        <w:rPr>
          <w:rFonts w:ascii="Arial" w:eastAsia="Times New Roman" w:hAnsi="Arial" w:cs="Arial"/>
          <w:color w:val="000000"/>
          <w:sz w:val="26"/>
          <w:lang w:eastAsia="ru-RU"/>
        </w:rPr>
        <w:t> настоящих Особенностей, у которых совпали сроки проведения ЕГЭ по отдельным учебным предметам в дополнительный период проведения экзаменов;</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5" w:name="dst100065"/>
      <w:bookmarkEnd w:id="55"/>
      <w:r w:rsidRPr="00796EB2">
        <w:rPr>
          <w:rFonts w:ascii="Arial" w:eastAsia="Times New Roman" w:hAnsi="Arial" w:cs="Arial"/>
          <w:color w:val="000000"/>
          <w:sz w:val="26"/>
          <w:lang w:eastAsia="ru-RU"/>
        </w:rPr>
        <w:t>участники ГИА в форме ЕГЭ, участники ЕГЭ, а также лица, указанные в </w:t>
      </w:r>
      <w:hyperlink r:id="rId56" w:anchor="dst100026" w:history="1">
        <w:r w:rsidRPr="00796EB2">
          <w:rPr>
            <w:rFonts w:ascii="Arial" w:eastAsia="Times New Roman" w:hAnsi="Arial" w:cs="Arial"/>
            <w:color w:val="666699"/>
            <w:sz w:val="26"/>
            <w:u w:val="single"/>
            <w:lang w:eastAsia="ru-RU"/>
          </w:rPr>
          <w:t>пункте 3</w:t>
        </w:r>
      </w:hyperlink>
      <w:r w:rsidRPr="00796EB2">
        <w:rPr>
          <w:rFonts w:ascii="Arial" w:eastAsia="Times New Roman" w:hAnsi="Arial" w:cs="Arial"/>
          <w:color w:val="000000"/>
          <w:sz w:val="26"/>
          <w:lang w:eastAsia="ru-RU"/>
        </w:rPr>
        <w:t> настоящих Особенностей, не явившиеся на экзамен в дополнительный период проведения экзаменов по уважительным причинам (болезнь или иные обстоятельства), подтвержденным документально;</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6" w:name="dst100066"/>
      <w:bookmarkEnd w:id="56"/>
      <w:proofErr w:type="gramStart"/>
      <w:r w:rsidRPr="00796EB2">
        <w:rPr>
          <w:rFonts w:ascii="Arial" w:eastAsia="Times New Roman" w:hAnsi="Arial" w:cs="Arial"/>
          <w:color w:val="000000"/>
          <w:sz w:val="26"/>
          <w:lang w:eastAsia="ru-RU"/>
        </w:rPr>
        <w:t>участники ГИА в форме ЕГЭ, участники ЕГЭ, а также лица, указанные в </w:t>
      </w:r>
      <w:hyperlink r:id="rId57" w:anchor="dst100026" w:history="1">
        <w:r w:rsidRPr="00796EB2">
          <w:rPr>
            <w:rFonts w:ascii="Arial" w:eastAsia="Times New Roman" w:hAnsi="Arial" w:cs="Arial"/>
            <w:color w:val="666699"/>
            <w:sz w:val="26"/>
            <w:u w:val="single"/>
            <w:lang w:eastAsia="ru-RU"/>
          </w:rPr>
          <w:t>пункте 3</w:t>
        </w:r>
      </w:hyperlink>
      <w:r w:rsidRPr="00796EB2">
        <w:rPr>
          <w:rFonts w:ascii="Arial" w:eastAsia="Times New Roman" w:hAnsi="Arial" w:cs="Arial"/>
          <w:color w:val="000000"/>
          <w:sz w:val="26"/>
          <w:lang w:eastAsia="ru-RU"/>
        </w:rPr>
        <w:t> настоящих Особенностей, впервые принявшие участие в экзаменах в дополнительный период проведения экзаменов и повторно допущенные по решению председателя ГЭК к сдаче экзамена по соответствующему учебному предмету по причинам, указанным в </w:t>
      </w:r>
      <w:hyperlink r:id="rId58" w:anchor="dst100051" w:history="1">
        <w:r w:rsidRPr="00796EB2">
          <w:rPr>
            <w:rFonts w:ascii="Arial" w:eastAsia="Times New Roman" w:hAnsi="Arial" w:cs="Arial"/>
            <w:color w:val="666699"/>
            <w:sz w:val="26"/>
            <w:u w:val="single"/>
            <w:lang w:eastAsia="ru-RU"/>
          </w:rPr>
          <w:t>абзацах седьмом</w:t>
        </w:r>
      </w:hyperlink>
      <w:r w:rsidRPr="00796EB2">
        <w:rPr>
          <w:rFonts w:ascii="Arial" w:eastAsia="Times New Roman" w:hAnsi="Arial" w:cs="Arial"/>
          <w:color w:val="000000"/>
          <w:sz w:val="26"/>
          <w:lang w:eastAsia="ru-RU"/>
        </w:rPr>
        <w:t> - </w:t>
      </w:r>
      <w:hyperlink r:id="rId59" w:anchor="dst100053" w:history="1">
        <w:r w:rsidRPr="00796EB2">
          <w:rPr>
            <w:rFonts w:ascii="Arial" w:eastAsia="Times New Roman" w:hAnsi="Arial" w:cs="Arial"/>
            <w:color w:val="666699"/>
            <w:sz w:val="26"/>
            <w:u w:val="single"/>
            <w:lang w:eastAsia="ru-RU"/>
          </w:rPr>
          <w:t>девятом пункта 13</w:t>
        </w:r>
      </w:hyperlink>
      <w:r w:rsidRPr="00796EB2">
        <w:rPr>
          <w:rFonts w:ascii="Arial" w:eastAsia="Times New Roman" w:hAnsi="Arial" w:cs="Arial"/>
          <w:color w:val="000000"/>
          <w:sz w:val="26"/>
          <w:lang w:eastAsia="ru-RU"/>
        </w:rPr>
        <w:t> настоящих Особенностей.</w:t>
      </w:r>
      <w:proofErr w:type="gramEnd"/>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7" w:name="dst100067"/>
      <w:bookmarkEnd w:id="57"/>
      <w:r w:rsidRPr="00796EB2">
        <w:rPr>
          <w:rFonts w:ascii="Arial" w:eastAsia="Times New Roman" w:hAnsi="Arial" w:cs="Arial"/>
          <w:color w:val="000000"/>
          <w:sz w:val="26"/>
          <w:lang w:eastAsia="ru-RU"/>
        </w:rPr>
        <w:t xml:space="preserve">16. Участники ГИА в форме ЕГЭ, не прошедшие ЕГЭ по русскому языку в установленные сроки или получившие повторно неудовлетворительный результат ЕГЭ по русскому языку в установленные сроки, проходят ГИА в </w:t>
      </w:r>
      <w:r w:rsidRPr="00796EB2">
        <w:rPr>
          <w:rFonts w:ascii="Arial" w:eastAsia="Times New Roman" w:hAnsi="Arial" w:cs="Arial"/>
          <w:color w:val="000000"/>
          <w:sz w:val="26"/>
          <w:lang w:eastAsia="ru-RU"/>
        </w:rPr>
        <w:lastRenderedPageBreak/>
        <w:t>форме ГВЭ по русскому языку и математике в дополнительный сентябрьский период проведения ГВЭ.</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8" w:name="dst100068"/>
      <w:bookmarkEnd w:id="58"/>
      <w:r w:rsidRPr="00796EB2">
        <w:rPr>
          <w:rFonts w:ascii="Arial" w:eastAsia="Times New Roman" w:hAnsi="Arial" w:cs="Arial"/>
          <w:color w:val="000000"/>
          <w:sz w:val="26"/>
          <w:lang w:eastAsia="ru-RU"/>
        </w:rPr>
        <w:t>Лица, указанные в </w:t>
      </w:r>
      <w:hyperlink r:id="rId60" w:anchor="dst100026" w:history="1">
        <w:r w:rsidRPr="00796EB2">
          <w:rPr>
            <w:rFonts w:ascii="Arial" w:eastAsia="Times New Roman" w:hAnsi="Arial" w:cs="Arial"/>
            <w:color w:val="666699"/>
            <w:sz w:val="26"/>
            <w:u w:val="single"/>
            <w:lang w:eastAsia="ru-RU"/>
          </w:rPr>
          <w:t>пункте 3</w:t>
        </w:r>
      </w:hyperlink>
      <w:r w:rsidRPr="00796EB2">
        <w:rPr>
          <w:rFonts w:ascii="Arial" w:eastAsia="Times New Roman" w:hAnsi="Arial" w:cs="Arial"/>
          <w:color w:val="000000"/>
          <w:sz w:val="26"/>
          <w:lang w:eastAsia="ru-RU"/>
        </w:rPr>
        <w:t> настоящих Особенностей, не прошедшие ГИА в форме ЕГЭ по русскому языку в установленные сроки или получившие повторно неудовлетворительный результат ЕГЭ по русскому языку в установленные сроки проходят ГИА в форме ГВЭ по русскому языку в дополнительный сентябрьский период проведения ГВЭ.</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9" w:name="dst100069"/>
      <w:bookmarkEnd w:id="59"/>
      <w:r w:rsidRPr="00796EB2">
        <w:rPr>
          <w:rFonts w:ascii="Arial" w:eastAsia="Times New Roman" w:hAnsi="Arial" w:cs="Arial"/>
          <w:color w:val="000000"/>
          <w:sz w:val="26"/>
          <w:lang w:eastAsia="ru-RU"/>
        </w:rPr>
        <w:t>17. В дополнительный сентябрьский период проведения ГВЭ к сдаче ГИА в форме ГВЭ по соответствующему учебному предмету (соответствующим учебным предметам) по решению председателя ГЭК допускаются:</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0" w:name="dst100070"/>
      <w:bookmarkEnd w:id="60"/>
      <w:r w:rsidRPr="00796EB2">
        <w:rPr>
          <w:rFonts w:ascii="Arial" w:eastAsia="Times New Roman" w:hAnsi="Arial" w:cs="Arial"/>
          <w:color w:val="000000"/>
          <w:sz w:val="26"/>
          <w:lang w:eastAsia="ru-RU"/>
        </w:rPr>
        <w:t>участники ГИА в форме ГВЭ, не прошедшие ГИА по обязательным учебным предметам ГВЭ или получившие неудовлетворительные результаты по двум обязательным учебным предметам ГВЭ, либо получившие повторно неудовлетворительный результат по одному из обязательных учебных предметов ГВЭ в установленные сроки;</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1" w:name="dst100071"/>
      <w:bookmarkEnd w:id="61"/>
      <w:r w:rsidRPr="00796EB2">
        <w:rPr>
          <w:rFonts w:ascii="Arial" w:eastAsia="Times New Roman" w:hAnsi="Arial" w:cs="Arial"/>
          <w:color w:val="000000"/>
          <w:sz w:val="26"/>
          <w:lang w:eastAsia="ru-RU"/>
        </w:rPr>
        <w:t>лица, указанные в </w:t>
      </w:r>
      <w:hyperlink r:id="rId61" w:anchor="dst100026" w:history="1">
        <w:r w:rsidRPr="00796EB2">
          <w:rPr>
            <w:rFonts w:ascii="Arial" w:eastAsia="Times New Roman" w:hAnsi="Arial" w:cs="Arial"/>
            <w:color w:val="666699"/>
            <w:sz w:val="26"/>
            <w:u w:val="single"/>
            <w:lang w:eastAsia="ru-RU"/>
          </w:rPr>
          <w:t>пункте 3</w:t>
        </w:r>
      </w:hyperlink>
      <w:r w:rsidRPr="00796EB2">
        <w:rPr>
          <w:rFonts w:ascii="Arial" w:eastAsia="Times New Roman" w:hAnsi="Arial" w:cs="Arial"/>
          <w:color w:val="000000"/>
          <w:sz w:val="26"/>
          <w:lang w:eastAsia="ru-RU"/>
        </w:rPr>
        <w:t> настоящих Особенностей, не прошедшие ГИА в форме ГВЭ по русскому языку или получившие повторно неудовлетворительный результат по указанному учебному предмету в установленные сроки;</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2" w:name="dst100072"/>
      <w:bookmarkEnd w:id="62"/>
      <w:r w:rsidRPr="00796EB2">
        <w:rPr>
          <w:rFonts w:ascii="Arial" w:eastAsia="Times New Roman" w:hAnsi="Arial" w:cs="Arial"/>
          <w:color w:val="000000"/>
          <w:sz w:val="26"/>
          <w:lang w:eastAsia="ru-RU"/>
        </w:rPr>
        <w:t>лица, указанные в </w:t>
      </w:r>
      <w:hyperlink r:id="rId62" w:anchor="dst100067" w:history="1">
        <w:r w:rsidRPr="00796EB2">
          <w:rPr>
            <w:rFonts w:ascii="Arial" w:eastAsia="Times New Roman" w:hAnsi="Arial" w:cs="Arial"/>
            <w:color w:val="666699"/>
            <w:sz w:val="26"/>
            <w:u w:val="single"/>
            <w:lang w:eastAsia="ru-RU"/>
          </w:rPr>
          <w:t>пункте 16</w:t>
        </w:r>
      </w:hyperlink>
      <w:r w:rsidRPr="00796EB2">
        <w:rPr>
          <w:rFonts w:ascii="Arial" w:eastAsia="Times New Roman" w:hAnsi="Arial" w:cs="Arial"/>
          <w:color w:val="000000"/>
          <w:sz w:val="26"/>
          <w:lang w:eastAsia="ru-RU"/>
        </w:rPr>
        <w:t> настоящих Особенностей.</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3" w:name="dst100073"/>
      <w:bookmarkEnd w:id="63"/>
      <w:r w:rsidRPr="00796EB2">
        <w:rPr>
          <w:rFonts w:ascii="Arial" w:eastAsia="Times New Roman" w:hAnsi="Arial" w:cs="Arial"/>
          <w:color w:val="000000"/>
          <w:sz w:val="26"/>
          <w:lang w:eastAsia="ru-RU"/>
        </w:rPr>
        <w:t xml:space="preserve">18. </w:t>
      </w:r>
      <w:proofErr w:type="gramStart"/>
      <w:r w:rsidRPr="00796EB2">
        <w:rPr>
          <w:rFonts w:ascii="Arial" w:eastAsia="Times New Roman" w:hAnsi="Arial" w:cs="Arial"/>
          <w:color w:val="000000"/>
          <w:sz w:val="26"/>
          <w:lang w:eastAsia="ru-RU"/>
        </w:rPr>
        <w:t>В резервные сроки дополнительного сентябрьского периода проведения ГВЭ к сдаче ГИА в форме ГВЭ по соответствующему учебному предмету (соответствующим учебным предметам) по решению председателя ГЭК допускаются участники ГИА в форме ГВЭ, участники ГИА в форме ЕГЭ, лица, указанные в </w:t>
      </w:r>
      <w:hyperlink r:id="rId63" w:anchor="dst100026" w:history="1">
        <w:r w:rsidRPr="00796EB2">
          <w:rPr>
            <w:rFonts w:ascii="Arial" w:eastAsia="Times New Roman" w:hAnsi="Arial" w:cs="Arial"/>
            <w:color w:val="666699"/>
            <w:sz w:val="26"/>
            <w:u w:val="single"/>
            <w:lang w:eastAsia="ru-RU"/>
          </w:rPr>
          <w:t>пункте 3</w:t>
        </w:r>
      </w:hyperlink>
      <w:r w:rsidRPr="00796EB2">
        <w:rPr>
          <w:rFonts w:ascii="Arial" w:eastAsia="Times New Roman" w:hAnsi="Arial" w:cs="Arial"/>
          <w:color w:val="000000"/>
          <w:sz w:val="26"/>
          <w:lang w:eastAsia="ru-RU"/>
        </w:rPr>
        <w:t> настоящих Особенностей, принявшие участие в ГИА в форме ГВЭ в дополнительный сентябрьский период проведения ГВЭ и повторно допущенные по</w:t>
      </w:r>
      <w:proofErr w:type="gramEnd"/>
      <w:r w:rsidRPr="00796EB2">
        <w:rPr>
          <w:rFonts w:ascii="Arial" w:eastAsia="Times New Roman" w:hAnsi="Arial" w:cs="Arial"/>
          <w:color w:val="000000"/>
          <w:sz w:val="26"/>
          <w:lang w:eastAsia="ru-RU"/>
        </w:rPr>
        <w:t xml:space="preserve"> решению председателя ГЭК к сдаче экзамена по соответствующему учебному предмету по причинам, указанным в </w:t>
      </w:r>
      <w:hyperlink r:id="rId64" w:anchor="dst100046" w:history="1">
        <w:r w:rsidRPr="00796EB2">
          <w:rPr>
            <w:rFonts w:ascii="Arial" w:eastAsia="Times New Roman" w:hAnsi="Arial" w:cs="Arial"/>
            <w:color w:val="666699"/>
            <w:sz w:val="26"/>
            <w:u w:val="single"/>
            <w:lang w:eastAsia="ru-RU"/>
          </w:rPr>
          <w:t>абзацах втором</w:t>
        </w:r>
      </w:hyperlink>
      <w:r w:rsidRPr="00796EB2">
        <w:rPr>
          <w:rFonts w:ascii="Arial" w:eastAsia="Times New Roman" w:hAnsi="Arial" w:cs="Arial"/>
          <w:color w:val="000000"/>
          <w:sz w:val="26"/>
          <w:lang w:eastAsia="ru-RU"/>
        </w:rPr>
        <w:t> - </w:t>
      </w:r>
      <w:hyperlink r:id="rId65" w:anchor="dst100047" w:history="1">
        <w:r w:rsidRPr="00796EB2">
          <w:rPr>
            <w:rFonts w:ascii="Arial" w:eastAsia="Times New Roman" w:hAnsi="Arial" w:cs="Arial"/>
            <w:color w:val="666699"/>
            <w:sz w:val="26"/>
            <w:u w:val="single"/>
            <w:lang w:eastAsia="ru-RU"/>
          </w:rPr>
          <w:t>третьем</w:t>
        </w:r>
      </w:hyperlink>
      <w:r w:rsidRPr="00796EB2">
        <w:rPr>
          <w:rFonts w:ascii="Arial" w:eastAsia="Times New Roman" w:hAnsi="Arial" w:cs="Arial"/>
          <w:color w:val="000000"/>
          <w:sz w:val="26"/>
          <w:lang w:eastAsia="ru-RU"/>
        </w:rPr>
        <w:t>, </w:t>
      </w:r>
      <w:hyperlink r:id="rId66" w:anchor="dst100050" w:history="1">
        <w:r w:rsidRPr="00796EB2">
          <w:rPr>
            <w:rFonts w:ascii="Arial" w:eastAsia="Times New Roman" w:hAnsi="Arial" w:cs="Arial"/>
            <w:color w:val="666699"/>
            <w:sz w:val="26"/>
            <w:u w:val="single"/>
            <w:lang w:eastAsia="ru-RU"/>
          </w:rPr>
          <w:t>шестом</w:t>
        </w:r>
      </w:hyperlink>
      <w:r w:rsidRPr="00796EB2">
        <w:rPr>
          <w:rFonts w:ascii="Arial" w:eastAsia="Times New Roman" w:hAnsi="Arial" w:cs="Arial"/>
          <w:color w:val="000000"/>
          <w:sz w:val="26"/>
          <w:lang w:eastAsia="ru-RU"/>
        </w:rPr>
        <w:t> - </w:t>
      </w:r>
      <w:hyperlink r:id="rId67" w:anchor="dst100053" w:history="1">
        <w:r w:rsidRPr="00796EB2">
          <w:rPr>
            <w:rFonts w:ascii="Arial" w:eastAsia="Times New Roman" w:hAnsi="Arial" w:cs="Arial"/>
            <w:color w:val="666699"/>
            <w:sz w:val="26"/>
            <w:u w:val="single"/>
            <w:lang w:eastAsia="ru-RU"/>
          </w:rPr>
          <w:t>девятом пункта 13</w:t>
        </w:r>
      </w:hyperlink>
      <w:r w:rsidRPr="00796EB2">
        <w:rPr>
          <w:rFonts w:ascii="Arial" w:eastAsia="Times New Roman" w:hAnsi="Arial" w:cs="Arial"/>
          <w:color w:val="000000"/>
          <w:sz w:val="26"/>
          <w:lang w:eastAsia="ru-RU"/>
        </w:rPr>
        <w:t> настоящих Особенностей.</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4" w:name="dst100074"/>
      <w:bookmarkEnd w:id="64"/>
      <w:r w:rsidRPr="00796EB2">
        <w:rPr>
          <w:rFonts w:ascii="Arial" w:eastAsia="Times New Roman" w:hAnsi="Arial" w:cs="Arial"/>
          <w:color w:val="000000"/>
          <w:sz w:val="26"/>
          <w:lang w:eastAsia="ru-RU"/>
        </w:rPr>
        <w:t xml:space="preserve">19. Количество и места расположения ППЭ определяются исходя из санитарно-эпидемиологической обстановки и особенностей распространения новой </w:t>
      </w:r>
      <w:proofErr w:type="spellStart"/>
      <w:r w:rsidRPr="00796EB2">
        <w:rPr>
          <w:rFonts w:ascii="Arial" w:eastAsia="Times New Roman" w:hAnsi="Arial" w:cs="Arial"/>
          <w:color w:val="000000"/>
          <w:sz w:val="26"/>
          <w:lang w:eastAsia="ru-RU"/>
        </w:rPr>
        <w:t>коронавирусной</w:t>
      </w:r>
      <w:proofErr w:type="spellEnd"/>
      <w:r w:rsidRPr="00796EB2">
        <w:rPr>
          <w:rFonts w:ascii="Arial" w:eastAsia="Times New Roman" w:hAnsi="Arial" w:cs="Arial"/>
          <w:color w:val="000000"/>
          <w:sz w:val="26"/>
          <w:lang w:eastAsia="ru-RU"/>
        </w:rPr>
        <w:t xml:space="preserve"> инфекции (COVID-19), общей численности участников экзаменов, территориальной доступности и вместимости аудиторного фонда, с соблюдением требований санитарного законодательства Российской Федерации &lt;3&gt;.</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5" w:name="dst100075"/>
      <w:bookmarkEnd w:id="65"/>
      <w:r w:rsidRPr="00796EB2">
        <w:rPr>
          <w:rFonts w:ascii="Arial" w:eastAsia="Times New Roman" w:hAnsi="Arial" w:cs="Arial"/>
          <w:color w:val="000000"/>
          <w:sz w:val="26"/>
          <w:lang w:eastAsia="ru-RU"/>
        </w:rPr>
        <w:t>--------------------------------</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6" w:name="dst100076"/>
      <w:bookmarkEnd w:id="66"/>
      <w:r w:rsidRPr="00796EB2">
        <w:rPr>
          <w:rFonts w:ascii="Arial" w:eastAsia="Times New Roman" w:hAnsi="Arial" w:cs="Arial"/>
          <w:color w:val="000000"/>
          <w:sz w:val="26"/>
          <w:lang w:eastAsia="ru-RU"/>
        </w:rPr>
        <w:t>&lt;3&gt; </w:t>
      </w:r>
      <w:hyperlink r:id="rId68" w:anchor="dst100013" w:history="1">
        <w:r w:rsidRPr="00796EB2">
          <w:rPr>
            <w:rFonts w:ascii="Arial" w:eastAsia="Times New Roman" w:hAnsi="Arial" w:cs="Arial"/>
            <w:color w:val="666699"/>
            <w:sz w:val="26"/>
            <w:u w:val="single"/>
            <w:lang w:eastAsia="ru-RU"/>
          </w:rPr>
          <w:t>СП 3.1/2.4.3598-20</w:t>
        </w:r>
      </w:hyperlink>
      <w:r w:rsidRPr="00796EB2">
        <w:rPr>
          <w:rFonts w:ascii="Arial" w:eastAsia="Times New Roman" w:hAnsi="Arial" w:cs="Arial"/>
          <w:color w:val="000000"/>
          <w:sz w:val="26"/>
          <w:lang w:eastAsia="ru-RU"/>
        </w:rPr>
        <w:t> и </w:t>
      </w:r>
      <w:hyperlink r:id="rId69" w:anchor="dst100047" w:history="1">
        <w:r w:rsidRPr="00796EB2">
          <w:rPr>
            <w:rFonts w:ascii="Arial" w:eastAsia="Times New Roman" w:hAnsi="Arial" w:cs="Arial"/>
            <w:color w:val="666699"/>
            <w:sz w:val="26"/>
            <w:u w:val="single"/>
            <w:lang w:eastAsia="ru-RU"/>
          </w:rPr>
          <w:t>СП 2.4.3648-20</w:t>
        </w:r>
      </w:hyperlink>
      <w:r w:rsidRPr="00796EB2">
        <w:rPr>
          <w:rFonts w:ascii="Arial" w:eastAsia="Times New Roman" w:hAnsi="Arial" w:cs="Arial"/>
          <w:color w:val="000000"/>
          <w:sz w:val="26"/>
          <w:lang w:eastAsia="ru-RU"/>
        </w:rPr>
        <w:t>.</w:t>
      </w:r>
    </w:p>
    <w:p w:rsidR="00796EB2" w:rsidRPr="00796EB2" w:rsidRDefault="00796EB2" w:rsidP="00796EB2">
      <w:pPr>
        <w:shd w:val="clear" w:color="auto" w:fill="FFFFFF"/>
        <w:spacing w:after="0" w:line="315" w:lineRule="atLeast"/>
        <w:jc w:val="both"/>
        <w:rPr>
          <w:rFonts w:ascii="Arial" w:eastAsia="Times New Roman" w:hAnsi="Arial" w:cs="Arial"/>
          <w:color w:val="000000"/>
          <w:sz w:val="26"/>
          <w:szCs w:val="26"/>
          <w:lang w:eastAsia="ru-RU"/>
        </w:rPr>
      </w:pPr>
      <w:r w:rsidRPr="00796EB2">
        <w:rPr>
          <w:rFonts w:ascii="Arial" w:eastAsia="Times New Roman" w:hAnsi="Arial" w:cs="Arial"/>
          <w:color w:val="000000"/>
          <w:sz w:val="26"/>
          <w:lang w:eastAsia="ru-RU"/>
        </w:rPr>
        <w:t> </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7" w:name="dst100077"/>
      <w:bookmarkEnd w:id="67"/>
      <w:r w:rsidRPr="00796EB2">
        <w:rPr>
          <w:rFonts w:ascii="Arial" w:eastAsia="Times New Roman" w:hAnsi="Arial" w:cs="Arial"/>
          <w:color w:val="000000"/>
          <w:sz w:val="26"/>
          <w:lang w:eastAsia="ru-RU"/>
        </w:rPr>
        <w:t xml:space="preserve">20. В случае угрозы возникновения чрезвычайной ситуации ОИВ,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Министерство иностранных дел Российской Федерации и дипломатические </w:t>
      </w:r>
      <w:proofErr w:type="gramStart"/>
      <w:r w:rsidRPr="00796EB2">
        <w:rPr>
          <w:rFonts w:ascii="Arial" w:eastAsia="Times New Roman" w:hAnsi="Arial" w:cs="Arial"/>
          <w:color w:val="000000"/>
          <w:sz w:val="26"/>
          <w:lang w:eastAsia="ru-RU"/>
        </w:rPr>
        <w:t>представительства</w:t>
      </w:r>
      <w:proofErr w:type="gramEnd"/>
      <w:r w:rsidRPr="00796EB2">
        <w:rPr>
          <w:rFonts w:ascii="Arial" w:eastAsia="Times New Roman" w:hAnsi="Arial" w:cs="Arial"/>
          <w:color w:val="000000"/>
          <w:sz w:val="26"/>
          <w:lang w:eastAsia="ru-RU"/>
        </w:rPr>
        <w:t xml:space="preserve"> и консульские </w:t>
      </w:r>
      <w:r w:rsidRPr="00796EB2">
        <w:rPr>
          <w:rFonts w:ascii="Arial" w:eastAsia="Times New Roman" w:hAnsi="Arial" w:cs="Arial"/>
          <w:color w:val="000000"/>
          <w:sz w:val="26"/>
          <w:lang w:eastAsia="ru-RU"/>
        </w:rPr>
        <w:lastRenderedPageBreak/>
        <w:t>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по согласованию с ГЭК принимают решение о переносе проведения экзамена в другой ППЭ или на другой день, предусмотренный единым расписанием ЕГЭ, ГВЭ.</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8" w:name="dst100078"/>
      <w:bookmarkEnd w:id="68"/>
      <w:r w:rsidRPr="00796EB2">
        <w:rPr>
          <w:rFonts w:ascii="Arial" w:eastAsia="Times New Roman" w:hAnsi="Arial" w:cs="Arial"/>
          <w:color w:val="000000"/>
          <w:sz w:val="26"/>
          <w:lang w:eastAsia="ru-RU"/>
        </w:rPr>
        <w:t xml:space="preserve">21. При проведении экзамена по учебному предмету в состав организаторов и ассистентов не входят специалисты по данному учебному предмету. Допускается привлекать в качестве руководителей ППЭ, технических специалистов, а также ассистентов работников организаций, осуществляющих образовательную деятельность, являющихся учителями обучающихся, сдающих экзамен </w:t>
      </w:r>
      <w:proofErr w:type="gramStart"/>
      <w:r w:rsidRPr="00796EB2">
        <w:rPr>
          <w:rFonts w:ascii="Arial" w:eastAsia="Times New Roman" w:hAnsi="Arial" w:cs="Arial"/>
          <w:color w:val="000000"/>
          <w:sz w:val="26"/>
          <w:lang w:eastAsia="ru-RU"/>
        </w:rPr>
        <w:t>в</w:t>
      </w:r>
      <w:proofErr w:type="gramEnd"/>
      <w:r w:rsidRPr="00796EB2">
        <w:rPr>
          <w:rFonts w:ascii="Arial" w:eastAsia="Times New Roman" w:hAnsi="Arial" w:cs="Arial"/>
          <w:color w:val="000000"/>
          <w:sz w:val="26"/>
          <w:lang w:eastAsia="ru-RU"/>
        </w:rPr>
        <w:t xml:space="preserve"> данном ППЭ.</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9" w:name="dst100079"/>
      <w:bookmarkEnd w:id="69"/>
      <w:r w:rsidRPr="00796EB2">
        <w:rPr>
          <w:rFonts w:ascii="Arial" w:eastAsia="Times New Roman" w:hAnsi="Arial" w:cs="Arial"/>
          <w:color w:val="000000"/>
          <w:sz w:val="26"/>
          <w:lang w:eastAsia="ru-RU"/>
        </w:rPr>
        <w:t>Привлечение педагогических работников к организации и проведению ЕГЭ осуществляется ОИВ в рамках полномочий, определенных </w:t>
      </w:r>
      <w:hyperlink r:id="rId70" w:anchor="dst100152" w:history="1">
        <w:r w:rsidRPr="00796EB2">
          <w:rPr>
            <w:rFonts w:ascii="Arial" w:eastAsia="Times New Roman" w:hAnsi="Arial" w:cs="Arial"/>
            <w:color w:val="666699"/>
            <w:sz w:val="26"/>
            <w:u w:val="single"/>
            <w:lang w:eastAsia="ru-RU"/>
          </w:rPr>
          <w:t>пунктом 31</w:t>
        </w:r>
      </w:hyperlink>
      <w:r w:rsidRPr="00796EB2">
        <w:rPr>
          <w:rFonts w:ascii="Arial" w:eastAsia="Times New Roman" w:hAnsi="Arial" w:cs="Arial"/>
          <w:color w:val="000000"/>
          <w:sz w:val="26"/>
          <w:lang w:eastAsia="ru-RU"/>
        </w:rPr>
        <w:t> Порядка, с соблюдением требований </w:t>
      </w:r>
      <w:hyperlink r:id="rId71" w:anchor="dst149" w:history="1">
        <w:r w:rsidRPr="00796EB2">
          <w:rPr>
            <w:rFonts w:ascii="Arial" w:eastAsia="Times New Roman" w:hAnsi="Arial" w:cs="Arial"/>
            <w:color w:val="666699"/>
            <w:sz w:val="26"/>
            <w:u w:val="single"/>
            <w:lang w:eastAsia="ru-RU"/>
          </w:rPr>
          <w:t>части 9 статьи 47</w:t>
        </w:r>
      </w:hyperlink>
      <w:r w:rsidRPr="00796EB2">
        <w:rPr>
          <w:rFonts w:ascii="Arial" w:eastAsia="Times New Roman" w:hAnsi="Arial" w:cs="Arial"/>
          <w:color w:val="000000"/>
          <w:sz w:val="26"/>
          <w:lang w:eastAsia="ru-RU"/>
        </w:rPr>
        <w:t> Федерального закона от 29 декабря 2012 г. N 273-ФЗ "Об образовании в Российской Федерации" &lt;4&gt;.</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0" w:name="dst100080"/>
      <w:bookmarkEnd w:id="70"/>
      <w:r w:rsidRPr="00796EB2">
        <w:rPr>
          <w:rFonts w:ascii="Arial" w:eastAsia="Times New Roman" w:hAnsi="Arial" w:cs="Arial"/>
          <w:color w:val="000000"/>
          <w:sz w:val="26"/>
          <w:lang w:eastAsia="ru-RU"/>
        </w:rPr>
        <w:t>--------------------------------</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1" w:name="dst100081"/>
      <w:bookmarkEnd w:id="71"/>
      <w:r w:rsidRPr="00796EB2">
        <w:rPr>
          <w:rFonts w:ascii="Arial" w:eastAsia="Times New Roman" w:hAnsi="Arial" w:cs="Arial"/>
          <w:color w:val="000000"/>
          <w:sz w:val="26"/>
          <w:lang w:eastAsia="ru-RU"/>
        </w:rPr>
        <w:t>&lt;4&gt; Собрание законодательства Российской Федерации, 2012, N 53, ст. 7598; 2018, N 28, ст. 4152.</w:t>
      </w:r>
    </w:p>
    <w:p w:rsidR="00796EB2" w:rsidRPr="00796EB2" w:rsidRDefault="00796EB2" w:rsidP="00796EB2">
      <w:pPr>
        <w:shd w:val="clear" w:color="auto" w:fill="FFFFFF"/>
        <w:spacing w:after="0" w:line="315" w:lineRule="atLeast"/>
        <w:jc w:val="both"/>
        <w:rPr>
          <w:rFonts w:ascii="Arial" w:eastAsia="Times New Roman" w:hAnsi="Arial" w:cs="Arial"/>
          <w:color w:val="000000"/>
          <w:sz w:val="26"/>
          <w:szCs w:val="26"/>
          <w:lang w:eastAsia="ru-RU"/>
        </w:rPr>
      </w:pPr>
      <w:r w:rsidRPr="00796EB2">
        <w:rPr>
          <w:rFonts w:ascii="Arial" w:eastAsia="Times New Roman" w:hAnsi="Arial" w:cs="Arial"/>
          <w:color w:val="000000"/>
          <w:sz w:val="26"/>
          <w:lang w:eastAsia="ru-RU"/>
        </w:rPr>
        <w:t> </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2" w:name="dst100082"/>
      <w:bookmarkEnd w:id="72"/>
      <w:r w:rsidRPr="00796EB2">
        <w:rPr>
          <w:rFonts w:ascii="Arial" w:eastAsia="Times New Roman" w:hAnsi="Arial" w:cs="Arial"/>
          <w:color w:val="000000"/>
          <w:sz w:val="26"/>
          <w:lang w:eastAsia="ru-RU"/>
        </w:rPr>
        <w:t>22. Организаторы распределяются по аудиториям проведения экзаменов исходя из того, что в каждой аудитории присутствует не менее двух организаторов. В случае невозможности обеспечить присутствие во всех аудиториях проведения экзаменов двух организаторов по решению ГЭК и по согласованию с Федеральной службой по надзору в сфере образования и науки в аудитории может присутствовать один организатор.</w:t>
      </w:r>
    </w:p>
    <w:p w:rsidR="00796EB2" w:rsidRPr="00796EB2" w:rsidRDefault="00796EB2" w:rsidP="00796E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3" w:name="dst100083"/>
      <w:bookmarkEnd w:id="73"/>
      <w:r w:rsidRPr="00796EB2">
        <w:rPr>
          <w:rFonts w:ascii="Arial" w:eastAsia="Times New Roman" w:hAnsi="Arial" w:cs="Arial"/>
          <w:color w:val="000000"/>
          <w:sz w:val="26"/>
          <w:lang w:eastAsia="ru-RU"/>
        </w:rPr>
        <w:t>23. Экзаменационные работы ГВЭ проходят проверку одним экспертом предметной комиссии по соответствующему учебному предмету. По результатам проверки эксперты выставляют баллы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Протоколы проверки экзаменационных работ после заполнения передаются в региональный центр обработки информации для дальнейшей обработки.</w:t>
      </w:r>
    </w:p>
    <w:p w:rsidR="006C6A92" w:rsidRDefault="00796EB2" w:rsidP="00796EB2">
      <w:pPr>
        <w:ind w:firstLine="851"/>
      </w:pPr>
    </w:p>
    <w:sectPr w:rsidR="006C6A92" w:rsidSect="007176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6EB2"/>
    <w:rsid w:val="00060C07"/>
    <w:rsid w:val="00170ADA"/>
    <w:rsid w:val="00717615"/>
    <w:rsid w:val="00796EB2"/>
    <w:rsid w:val="00AB5A2F"/>
    <w:rsid w:val="00B150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615"/>
  </w:style>
  <w:style w:type="paragraph" w:styleId="1">
    <w:name w:val="heading 1"/>
    <w:basedOn w:val="a"/>
    <w:link w:val="10"/>
    <w:uiPriority w:val="9"/>
    <w:qFormat/>
    <w:rsid w:val="00796E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6EB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96EB2"/>
    <w:rPr>
      <w:color w:val="0000FF"/>
      <w:u w:val="single"/>
    </w:rPr>
  </w:style>
  <w:style w:type="character" w:customStyle="1" w:styleId="blk">
    <w:name w:val="blk"/>
    <w:basedOn w:val="a0"/>
    <w:rsid w:val="00796EB2"/>
  </w:style>
  <w:style w:type="character" w:customStyle="1" w:styleId="nobr">
    <w:name w:val="nobr"/>
    <w:basedOn w:val="a0"/>
    <w:rsid w:val="00796EB2"/>
  </w:style>
</w:styles>
</file>

<file path=word/webSettings.xml><?xml version="1.0" encoding="utf-8"?>
<w:webSettings xmlns:r="http://schemas.openxmlformats.org/officeDocument/2006/relationships" xmlns:w="http://schemas.openxmlformats.org/wordprocessingml/2006/main">
  <w:divs>
    <w:div w:id="402484098">
      <w:bodyDiv w:val="1"/>
      <w:marLeft w:val="0"/>
      <w:marRight w:val="0"/>
      <w:marTop w:val="0"/>
      <w:marBottom w:val="0"/>
      <w:divBdr>
        <w:top w:val="none" w:sz="0" w:space="0" w:color="auto"/>
        <w:left w:val="none" w:sz="0" w:space="0" w:color="auto"/>
        <w:bottom w:val="none" w:sz="0" w:space="0" w:color="auto"/>
        <w:right w:val="none" w:sz="0" w:space="0" w:color="auto"/>
      </w:divBdr>
      <w:divsChild>
        <w:div w:id="958220924">
          <w:marLeft w:val="0"/>
          <w:marRight w:val="0"/>
          <w:marTop w:val="0"/>
          <w:marBottom w:val="0"/>
          <w:divBdr>
            <w:top w:val="none" w:sz="0" w:space="0" w:color="auto"/>
            <w:left w:val="none" w:sz="0" w:space="0" w:color="auto"/>
            <w:bottom w:val="none" w:sz="0" w:space="0" w:color="auto"/>
            <w:right w:val="none" w:sz="0" w:space="0" w:color="auto"/>
          </w:divBdr>
          <w:divsChild>
            <w:div w:id="282466968">
              <w:marLeft w:val="0"/>
              <w:marRight w:val="0"/>
              <w:marTop w:val="192"/>
              <w:marBottom w:val="0"/>
              <w:divBdr>
                <w:top w:val="none" w:sz="0" w:space="0" w:color="auto"/>
                <w:left w:val="none" w:sz="0" w:space="0" w:color="auto"/>
                <w:bottom w:val="none" w:sz="0" w:space="0" w:color="auto"/>
                <w:right w:val="none" w:sz="0" w:space="0" w:color="auto"/>
              </w:divBdr>
            </w:div>
            <w:div w:id="1000354635">
              <w:marLeft w:val="0"/>
              <w:marRight w:val="0"/>
              <w:marTop w:val="192"/>
              <w:marBottom w:val="0"/>
              <w:divBdr>
                <w:top w:val="none" w:sz="0" w:space="0" w:color="auto"/>
                <w:left w:val="none" w:sz="0" w:space="0" w:color="auto"/>
                <w:bottom w:val="none" w:sz="0" w:space="0" w:color="auto"/>
                <w:right w:val="none" w:sz="0" w:space="0" w:color="auto"/>
              </w:divBdr>
            </w:div>
            <w:div w:id="1629317178">
              <w:marLeft w:val="0"/>
              <w:marRight w:val="0"/>
              <w:marTop w:val="192"/>
              <w:marBottom w:val="0"/>
              <w:divBdr>
                <w:top w:val="none" w:sz="0" w:space="0" w:color="auto"/>
                <w:left w:val="none" w:sz="0" w:space="0" w:color="auto"/>
                <w:bottom w:val="none" w:sz="0" w:space="0" w:color="auto"/>
                <w:right w:val="none" w:sz="0" w:space="0" w:color="auto"/>
              </w:divBdr>
            </w:div>
            <w:div w:id="673269091">
              <w:marLeft w:val="0"/>
              <w:marRight w:val="0"/>
              <w:marTop w:val="192"/>
              <w:marBottom w:val="0"/>
              <w:divBdr>
                <w:top w:val="none" w:sz="0" w:space="0" w:color="auto"/>
                <w:left w:val="none" w:sz="0" w:space="0" w:color="auto"/>
                <w:bottom w:val="none" w:sz="0" w:space="0" w:color="auto"/>
                <w:right w:val="none" w:sz="0" w:space="0" w:color="auto"/>
              </w:divBdr>
            </w:div>
            <w:div w:id="1949383654">
              <w:marLeft w:val="0"/>
              <w:marRight w:val="0"/>
              <w:marTop w:val="192"/>
              <w:marBottom w:val="0"/>
              <w:divBdr>
                <w:top w:val="none" w:sz="0" w:space="0" w:color="auto"/>
                <w:left w:val="none" w:sz="0" w:space="0" w:color="auto"/>
                <w:bottom w:val="none" w:sz="0" w:space="0" w:color="auto"/>
                <w:right w:val="none" w:sz="0" w:space="0" w:color="auto"/>
              </w:divBdr>
            </w:div>
            <w:div w:id="2009290121">
              <w:marLeft w:val="0"/>
              <w:marRight w:val="0"/>
              <w:marTop w:val="192"/>
              <w:marBottom w:val="0"/>
              <w:divBdr>
                <w:top w:val="none" w:sz="0" w:space="0" w:color="auto"/>
                <w:left w:val="none" w:sz="0" w:space="0" w:color="auto"/>
                <w:bottom w:val="none" w:sz="0" w:space="0" w:color="auto"/>
                <w:right w:val="none" w:sz="0" w:space="0" w:color="auto"/>
              </w:divBdr>
            </w:div>
            <w:div w:id="27223840">
              <w:marLeft w:val="0"/>
              <w:marRight w:val="0"/>
              <w:marTop w:val="192"/>
              <w:marBottom w:val="0"/>
              <w:divBdr>
                <w:top w:val="none" w:sz="0" w:space="0" w:color="auto"/>
                <w:left w:val="none" w:sz="0" w:space="0" w:color="auto"/>
                <w:bottom w:val="none" w:sz="0" w:space="0" w:color="auto"/>
                <w:right w:val="none" w:sz="0" w:space="0" w:color="auto"/>
              </w:divBdr>
            </w:div>
            <w:div w:id="1768846829">
              <w:marLeft w:val="0"/>
              <w:marRight w:val="0"/>
              <w:marTop w:val="192"/>
              <w:marBottom w:val="0"/>
              <w:divBdr>
                <w:top w:val="none" w:sz="0" w:space="0" w:color="auto"/>
                <w:left w:val="none" w:sz="0" w:space="0" w:color="auto"/>
                <w:bottom w:val="none" w:sz="0" w:space="0" w:color="auto"/>
                <w:right w:val="none" w:sz="0" w:space="0" w:color="auto"/>
              </w:divBdr>
            </w:div>
            <w:div w:id="876892264">
              <w:marLeft w:val="0"/>
              <w:marRight w:val="0"/>
              <w:marTop w:val="192"/>
              <w:marBottom w:val="0"/>
              <w:divBdr>
                <w:top w:val="none" w:sz="0" w:space="0" w:color="auto"/>
                <w:left w:val="none" w:sz="0" w:space="0" w:color="auto"/>
                <w:bottom w:val="none" w:sz="0" w:space="0" w:color="auto"/>
                <w:right w:val="none" w:sz="0" w:space="0" w:color="auto"/>
              </w:divBdr>
            </w:div>
            <w:div w:id="857892330">
              <w:marLeft w:val="0"/>
              <w:marRight w:val="0"/>
              <w:marTop w:val="192"/>
              <w:marBottom w:val="0"/>
              <w:divBdr>
                <w:top w:val="none" w:sz="0" w:space="0" w:color="auto"/>
                <w:left w:val="none" w:sz="0" w:space="0" w:color="auto"/>
                <w:bottom w:val="none" w:sz="0" w:space="0" w:color="auto"/>
                <w:right w:val="none" w:sz="0" w:space="0" w:color="auto"/>
              </w:divBdr>
            </w:div>
            <w:div w:id="1461996477">
              <w:marLeft w:val="0"/>
              <w:marRight w:val="0"/>
              <w:marTop w:val="192"/>
              <w:marBottom w:val="0"/>
              <w:divBdr>
                <w:top w:val="none" w:sz="0" w:space="0" w:color="auto"/>
                <w:left w:val="none" w:sz="0" w:space="0" w:color="auto"/>
                <w:bottom w:val="none" w:sz="0" w:space="0" w:color="auto"/>
                <w:right w:val="none" w:sz="0" w:space="0" w:color="auto"/>
              </w:divBdr>
            </w:div>
            <w:div w:id="868375366">
              <w:marLeft w:val="0"/>
              <w:marRight w:val="0"/>
              <w:marTop w:val="192"/>
              <w:marBottom w:val="0"/>
              <w:divBdr>
                <w:top w:val="none" w:sz="0" w:space="0" w:color="auto"/>
                <w:left w:val="none" w:sz="0" w:space="0" w:color="auto"/>
                <w:bottom w:val="none" w:sz="0" w:space="0" w:color="auto"/>
                <w:right w:val="none" w:sz="0" w:space="0" w:color="auto"/>
              </w:divBdr>
            </w:div>
            <w:div w:id="533077899">
              <w:marLeft w:val="0"/>
              <w:marRight w:val="0"/>
              <w:marTop w:val="192"/>
              <w:marBottom w:val="0"/>
              <w:divBdr>
                <w:top w:val="none" w:sz="0" w:space="0" w:color="auto"/>
                <w:left w:val="none" w:sz="0" w:space="0" w:color="auto"/>
                <w:bottom w:val="none" w:sz="0" w:space="0" w:color="auto"/>
                <w:right w:val="none" w:sz="0" w:space="0" w:color="auto"/>
              </w:divBdr>
            </w:div>
            <w:div w:id="466123614">
              <w:marLeft w:val="0"/>
              <w:marRight w:val="0"/>
              <w:marTop w:val="192"/>
              <w:marBottom w:val="0"/>
              <w:divBdr>
                <w:top w:val="none" w:sz="0" w:space="0" w:color="auto"/>
                <w:left w:val="none" w:sz="0" w:space="0" w:color="auto"/>
                <w:bottom w:val="none" w:sz="0" w:space="0" w:color="auto"/>
                <w:right w:val="none" w:sz="0" w:space="0" w:color="auto"/>
              </w:divBdr>
            </w:div>
            <w:div w:id="2083062147">
              <w:marLeft w:val="0"/>
              <w:marRight w:val="0"/>
              <w:marTop w:val="192"/>
              <w:marBottom w:val="0"/>
              <w:divBdr>
                <w:top w:val="none" w:sz="0" w:space="0" w:color="auto"/>
                <w:left w:val="none" w:sz="0" w:space="0" w:color="auto"/>
                <w:bottom w:val="none" w:sz="0" w:space="0" w:color="auto"/>
                <w:right w:val="none" w:sz="0" w:space="0" w:color="auto"/>
              </w:divBdr>
            </w:div>
            <w:div w:id="46295596">
              <w:marLeft w:val="0"/>
              <w:marRight w:val="0"/>
              <w:marTop w:val="192"/>
              <w:marBottom w:val="0"/>
              <w:divBdr>
                <w:top w:val="none" w:sz="0" w:space="0" w:color="auto"/>
                <w:left w:val="none" w:sz="0" w:space="0" w:color="auto"/>
                <w:bottom w:val="none" w:sz="0" w:space="0" w:color="auto"/>
                <w:right w:val="none" w:sz="0" w:space="0" w:color="auto"/>
              </w:divBdr>
            </w:div>
            <w:div w:id="808977050">
              <w:marLeft w:val="0"/>
              <w:marRight w:val="0"/>
              <w:marTop w:val="192"/>
              <w:marBottom w:val="0"/>
              <w:divBdr>
                <w:top w:val="none" w:sz="0" w:space="0" w:color="auto"/>
                <w:left w:val="none" w:sz="0" w:space="0" w:color="auto"/>
                <w:bottom w:val="none" w:sz="0" w:space="0" w:color="auto"/>
                <w:right w:val="none" w:sz="0" w:space="0" w:color="auto"/>
              </w:divBdr>
            </w:div>
            <w:div w:id="1358501711">
              <w:marLeft w:val="0"/>
              <w:marRight w:val="0"/>
              <w:marTop w:val="192"/>
              <w:marBottom w:val="0"/>
              <w:divBdr>
                <w:top w:val="none" w:sz="0" w:space="0" w:color="auto"/>
                <w:left w:val="none" w:sz="0" w:space="0" w:color="auto"/>
                <w:bottom w:val="none" w:sz="0" w:space="0" w:color="auto"/>
                <w:right w:val="none" w:sz="0" w:space="0" w:color="auto"/>
              </w:divBdr>
            </w:div>
            <w:div w:id="1035543161">
              <w:marLeft w:val="0"/>
              <w:marRight w:val="0"/>
              <w:marTop w:val="192"/>
              <w:marBottom w:val="0"/>
              <w:divBdr>
                <w:top w:val="none" w:sz="0" w:space="0" w:color="auto"/>
                <w:left w:val="none" w:sz="0" w:space="0" w:color="auto"/>
                <w:bottom w:val="none" w:sz="0" w:space="0" w:color="auto"/>
                <w:right w:val="none" w:sz="0" w:space="0" w:color="auto"/>
              </w:divBdr>
            </w:div>
            <w:div w:id="123810923">
              <w:marLeft w:val="0"/>
              <w:marRight w:val="0"/>
              <w:marTop w:val="192"/>
              <w:marBottom w:val="0"/>
              <w:divBdr>
                <w:top w:val="none" w:sz="0" w:space="0" w:color="auto"/>
                <w:left w:val="none" w:sz="0" w:space="0" w:color="auto"/>
                <w:bottom w:val="none" w:sz="0" w:space="0" w:color="auto"/>
                <w:right w:val="none" w:sz="0" w:space="0" w:color="auto"/>
              </w:divBdr>
            </w:div>
            <w:div w:id="2016105285">
              <w:marLeft w:val="0"/>
              <w:marRight w:val="0"/>
              <w:marTop w:val="192"/>
              <w:marBottom w:val="0"/>
              <w:divBdr>
                <w:top w:val="none" w:sz="0" w:space="0" w:color="auto"/>
                <w:left w:val="none" w:sz="0" w:space="0" w:color="auto"/>
                <w:bottom w:val="none" w:sz="0" w:space="0" w:color="auto"/>
                <w:right w:val="none" w:sz="0" w:space="0" w:color="auto"/>
              </w:divBdr>
            </w:div>
            <w:div w:id="231891783">
              <w:marLeft w:val="0"/>
              <w:marRight w:val="0"/>
              <w:marTop w:val="192"/>
              <w:marBottom w:val="0"/>
              <w:divBdr>
                <w:top w:val="none" w:sz="0" w:space="0" w:color="auto"/>
                <w:left w:val="none" w:sz="0" w:space="0" w:color="auto"/>
                <w:bottom w:val="none" w:sz="0" w:space="0" w:color="auto"/>
                <w:right w:val="none" w:sz="0" w:space="0" w:color="auto"/>
              </w:divBdr>
            </w:div>
            <w:div w:id="1005862380">
              <w:marLeft w:val="0"/>
              <w:marRight w:val="0"/>
              <w:marTop w:val="192"/>
              <w:marBottom w:val="0"/>
              <w:divBdr>
                <w:top w:val="none" w:sz="0" w:space="0" w:color="auto"/>
                <w:left w:val="none" w:sz="0" w:space="0" w:color="auto"/>
                <w:bottom w:val="none" w:sz="0" w:space="0" w:color="auto"/>
                <w:right w:val="none" w:sz="0" w:space="0" w:color="auto"/>
              </w:divBdr>
            </w:div>
            <w:div w:id="773476520">
              <w:marLeft w:val="0"/>
              <w:marRight w:val="0"/>
              <w:marTop w:val="192"/>
              <w:marBottom w:val="0"/>
              <w:divBdr>
                <w:top w:val="none" w:sz="0" w:space="0" w:color="auto"/>
                <w:left w:val="none" w:sz="0" w:space="0" w:color="auto"/>
                <w:bottom w:val="none" w:sz="0" w:space="0" w:color="auto"/>
                <w:right w:val="none" w:sz="0" w:space="0" w:color="auto"/>
              </w:divBdr>
            </w:div>
            <w:div w:id="1395811663">
              <w:marLeft w:val="0"/>
              <w:marRight w:val="0"/>
              <w:marTop w:val="192"/>
              <w:marBottom w:val="0"/>
              <w:divBdr>
                <w:top w:val="none" w:sz="0" w:space="0" w:color="auto"/>
                <w:left w:val="none" w:sz="0" w:space="0" w:color="auto"/>
                <w:bottom w:val="none" w:sz="0" w:space="0" w:color="auto"/>
                <w:right w:val="none" w:sz="0" w:space="0" w:color="auto"/>
              </w:divBdr>
            </w:div>
            <w:div w:id="849487767">
              <w:marLeft w:val="0"/>
              <w:marRight w:val="0"/>
              <w:marTop w:val="192"/>
              <w:marBottom w:val="0"/>
              <w:divBdr>
                <w:top w:val="none" w:sz="0" w:space="0" w:color="auto"/>
                <w:left w:val="none" w:sz="0" w:space="0" w:color="auto"/>
                <w:bottom w:val="none" w:sz="0" w:space="0" w:color="auto"/>
                <w:right w:val="none" w:sz="0" w:space="0" w:color="auto"/>
              </w:divBdr>
            </w:div>
            <w:div w:id="1385523954">
              <w:marLeft w:val="0"/>
              <w:marRight w:val="0"/>
              <w:marTop w:val="192"/>
              <w:marBottom w:val="0"/>
              <w:divBdr>
                <w:top w:val="none" w:sz="0" w:space="0" w:color="auto"/>
                <w:left w:val="none" w:sz="0" w:space="0" w:color="auto"/>
                <w:bottom w:val="none" w:sz="0" w:space="0" w:color="auto"/>
                <w:right w:val="none" w:sz="0" w:space="0" w:color="auto"/>
              </w:divBdr>
            </w:div>
            <w:div w:id="1934044051">
              <w:marLeft w:val="0"/>
              <w:marRight w:val="0"/>
              <w:marTop w:val="192"/>
              <w:marBottom w:val="0"/>
              <w:divBdr>
                <w:top w:val="none" w:sz="0" w:space="0" w:color="auto"/>
                <w:left w:val="none" w:sz="0" w:space="0" w:color="auto"/>
                <w:bottom w:val="none" w:sz="0" w:space="0" w:color="auto"/>
                <w:right w:val="none" w:sz="0" w:space="0" w:color="auto"/>
              </w:divBdr>
            </w:div>
            <w:div w:id="1065646160">
              <w:marLeft w:val="0"/>
              <w:marRight w:val="0"/>
              <w:marTop w:val="192"/>
              <w:marBottom w:val="0"/>
              <w:divBdr>
                <w:top w:val="none" w:sz="0" w:space="0" w:color="auto"/>
                <w:left w:val="none" w:sz="0" w:space="0" w:color="auto"/>
                <w:bottom w:val="none" w:sz="0" w:space="0" w:color="auto"/>
                <w:right w:val="none" w:sz="0" w:space="0" w:color="auto"/>
              </w:divBdr>
            </w:div>
            <w:div w:id="770587389">
              <w:marLeft w:val="0"/>
              <w:marRight w:val="0"/>
              <w:marTop w:val="192"/>
              <w:marBottom w:val="0"/>
              <w:divBdr>
                <w:top w:val="none" w:sz="0" w:space="0" w:color="auto"/>
                <w:left w:val="none" w:sz="0" w:space="0" w:color="auto"/>
                <w:bottom w:val="none" w:sz="0" w:space="0" w:color="auto"/>
                <w:right w:val="none" w:sz="0" w:space="0" w:color="auto"/>
              </w:divBdr>
            </w:div>
            <w:div w:id="651182205">
              <w:marLeft w:val="0"/>
              <w:marRight w:val="0"/>
              <w:marTop w:val="192"/>
              <w:marBottom w:val="0"/>
              <w:divBdr>
                <w:top w:val="none" w:sz="0" w:space="0" w:color="auto"/>
                <w:left w:val="none" w:sz="0" w:space="0" w:color="auto"/>
                <w:bottom w:val="none" w:sz="0" w:space="0" w:color="auto"/>
                <w:right w:val="none" w:sz="0" w:space="0" w:color="auto"/>
              </w:divBdr>
            </w:div>
            <w:div w:id="328487149">
              <w:marLeft w:val="0"/>
              <w:marRight w:val="0"/>
              <w:marTop w:val="192"/>
              <w:marBottom w:val="0"/>
              <w:divBdr>
                <w:top w:val="none" w:sz="0" w:space="0" w:color="auto"/>
                <w:left w:val="none" w:sz="0" w:space="0" w:color="auto"/>
                <w:bottom w:val="none" w:sz="0" w:space="0" w:color="auto"/>
                <w:right w:val="none" w:sz="0" w:space="0" w:color="auto"/>
              </w:divBdr>
            </w:div>
            <w:div w:id="812067632">
              <w:marLeft w:val="0"/>
              <w:marRight w:val="0"/>
              <w:marTop w:val="192"/>
              <w:marBottom w:val="0"/>
              <w:divBdr>
                <w:top w:val="none" w:sz="0" w:space="0" w:color="auto"/>
                <w:left w:val="none" w:sz="0" w:space="0" w:color="auto"/>
                <w:bottom w:val="none" w:sz="0" w:space="0" w:color="auto"/>
                <w:right w:val="none" w:sz="0" w:space="0" w:color="auto"/>
              </w:divBdr>
            </w:div>
            <w:div w:id="1965115927">
              <w:marLeft w:val="0"/>
              <w:marRight w:val="0"/>
              <w:marTop w:val="192"/>
              <w:marBottom w:val="0"/>
              <w:divBdr>
                <w:top w:val="none" w:sz="0" w:space="0" w:color="auto"/>
                <w:left w:val="none" w:sz="0" w:space="0" w:color="auto"/>
                <w:bottom w:val="none" w:sz="0" w:space="0" w:color="auto"/>
                <w:right w:val="none" w:sz="0" w:space="0" w:color="auto"/>
              </w:divBdr>
            </w:div>
            <w:div w:id="1727291576">
              <w:marLeft w:val="0"/>
              <w:marRight w:val="0"/>
              <w:marTop w:val="192"/>
              <w:marBottom w:val="0"/>
              <w:divBdr>
                <w:top w:val="none" w:sz="0" w:space="0" w:color="auto"/>
                <w:left w:val="none" w:sz="0" w:space="0" w:color="auto"/>
                <w:bottom w:val="none" w:sz="0" w:space="0" w:color="auto"/>
                <w:right w:val="none" w:sz="0" w:space="0" w:color="auto"/>
              </w:divBdr>
            </w:div>
            <w:div w:id="336618294">
              <w:marLeft w:val="0"/>
              <w:marRight w:val="0"/>
              <w:marTop w:val="192"/>
              <w:marBottom w:val="0"/>
              <w:divBdr>
                <w:top w:val="none" w:sz="0" w:space="0" w:color="auto"/>
                <w:left w:val="none" w:sz="0" w:space="0" w:color="auto"/>
                <w:bottom w:val="none" w:sz="0" w:space="0" w:color="auto"/>
                <w:right w:val="none" w:sz="0" w:space="0" w:color="auto"/>
              </w:divBdr>
            </w:div>
            <w:div w:id="635262592">
              <w:marLeft w:val="0"/>
              <w:marRight w:val="0"/>
              <w:marTop w:val="192"/>
              <w:marBottom w:val="0"/>
              <w:divBdr>
                <w:top w:val="none" w:sz="0" w:space="0" w:color="auto"/>
                <w:left w:val="none" w:sz="0" w:space="0" w:color="auto"/>
                <w:bottom w:val="none" w:sz="0" w:space="0" w:color="auto"/>
                <w:right w:val="none" w:sz="0" w:space="0" w:color="auto"/>
              </w:divBdr>
            </w:div>
            <w:div w:id="445394797">
              <w:marLeft w:val="0"/>
              <w:marRight w:val="0"/>
              <w:marTop w:val="192"/>
              <w:marBottom w:val="0"/>
              <w:divBdr>
                <w:top w:val="none" w:sz="0" w:space="0" w:color="auto"/>
                <w:left w:val="none" w:sz="0" w:space="0" w:color="auto"/>
                <w:bottom w:val="none" w:sz="0" w:space="0" w:color="auto"/>
                <w:right w:val="none" w:sz="0" w:space="0" w:color="auto"/>
              </w:divBdr>
            </w:div>
            <w:div w:id="2092659997">
              <w:marLeft w:val="0"/>
              <w:marRight w:val="0"/>
              <w:marTop w:val="192"/>
              <w:marBottom w:val="0"/>
              <w:divBdr>
                <w:top w:val="none" w:sz="0" w:space="0" w:color="auto"/>
                <w:left w:val="none" w:sz="0" w:space="0" w:color="auto"/>
                <w:bottom w:val="none" w:sz="0" w:space="0" w:color="auto"/>
                <w:right w:val="none" w:sz="0" w:space="0" w:color="auto"/>
              </w:divBdr>
            </w:div>
            <w:div w:id="37242784">
              <w:marLeft w:val="0"/>
              <w:marRight w:val="0"/>
              <w:marTop w:val="192"/>
              <w:marBottom w:val="0"/>
              <w:divBdr>
                <w:top w:val="none" w:sz="0" w:space="0" w:color="auto"/>
                <w:left w:val="none" w:sz="0" w:space="0" w:color="auto"/>
                <w:bottom w:val="none" w:sz="0" w:space="0" w:color="auto"/>
                <w:right w:val="none" w:sz="0" w:space="0" w:color="auto"/>
              </w:divBdr>
            </w:div>
            <w:div w:id="1773932077">
              <w:marLeft w:val="0"/>
              <w:marRight w:val="0"/>
              <w:marTop w:val="192"/>
              <w:marBottom w:val="0"/>
              <w:divBdr>
                <w:top w:val="none" w:sz="0" w:space="0" w:color="auto"/>
                <w:left w:val="none" w:sz="0" w:space="0" w:color="auto"/>
                <w:bottom w:val="none" w:sz="0" w:space="0" w:color="auto"/>
                <w:right w:val="none" w:sz="0" w:space="0" w:color="auto"/>
              </w:divBdr>
            </w:div>
            <w:div w:id="1737127484">
              <w:marLeft w:val="0"/>
              <w:marRight w:val="0"/>
              <w:marTop w:val="192"/>
              <w:marBottom w:val="0"/>
              <w:divBdr>
                <w:top w:val="none" w:sz="0" w:space="0" w:color="auto"/>
                <w:left w:val="none" w:sz="0" w:space="0" w:color="auto"/>
                <w:bottom w:val="none" w:sz="0" w:space="0" w:color="auto"/>
                <w:right w:val="none" w:sz="0" w:space="0" w:color="auto"/>
              </w:divBdr>
            </w:div>
            <w:div w:id="67657794">
              <w:marLeft w:val="0"/>
              <w:marRight w:val="0"/>
              <w:marTop w:val="192"/>
              <w:marBottom w:val="0"/>
              <w:divBdr>
                <w:top w:val="none" w:sz="0" w:space="0" w:color="auto"/>
                <w:left w:val="none" w:sz="0" w:space="0" w:color="auto"/>
                <w:bottom w:val="none" w:sz="0" w:space="0" w:color="auto"/>
                <w:right w:val="none" w:sz="0" w:space="0" w:color="auto"/>
              </w:divBdr>
            </w:div>
            <w:div w:id="1443525724">
              <w:marLeft w:val="0"/>
              <w:marRight w:val="0"/>
              <w:marTop w:val="192"/>
              <w:marBottom w:val="0"/>
              <w:divBdr>
                <w:top w:val="none" w:sz="0" w:space="0" w:color="auto"/>
                <w:left w:val="none" w:sz="0" w:space="0" w:color="auto"/>
                <w:bottom w:val="none" w:sz="0" w:space="0" w:color="auto"/>
                <w:right w:val="none" w:sz="0" w:space="0" w:color="auto"/>
              </w:divBdr>
            </w:div>
            <w:div w:id="629897380">
              <w:marLeft w:val="0"/>
              <w:marRight w:val="0"/>
              <w:marTop w:val="192"/>
              <w:marBottom w:val="0"/>
              <w:divBdr>
                <w:top w:val="none" w:sz="0" w:space="0" w:color="auto"/>
                <w:left w:val="none" w:sz="0" w:space="0" w:color="auto"/>
                <w:bottom w:val="none" w:sz="0" w:space="0" w:color="auto"/>
                <w:right w:val="none" w:sz="0" w:space="0" w:color="auto"/>
              </w:divBdr>
            </w:div>
            <w:div w:id="1376268622">
              <w:marLeft w:val="0"/>
              <w:marRight w:val="0"/>
              <w:marTop w:val="192"/>
              <w:marBottom w:val="0"/>
              <w:divBdr>
                <w:top w:val="none" w:sz="0" w:space="0" w:color="auto"/>
                <w:left w:val="none" w:sz="0" w:space="0" w:color="auto"/>
                <w:bottom w:val="none" w:sz="0" w:space="0" w:color="auto"/>
                <w:right w:val="none" w:sz="0" w:space="0" w:color="auto"/>
              </w:divBdr>
            </w:div>
            <w:div w:id="34431001">
              <w:marLeft w:val="0"/>
              <w:marRight w:val="0"/>
              <w:marTop w:val="192"/>
              <w:marBottom w:val="0"/>
              <w:divBdr>
                <w:top w:val="none" w:sz="0" w:space="0" w:color="auto"/>
                <w:left w:val="none" w:sz="0" w:space="0" w:color="auto"/>
                <w:bottom w:val="none" w:sz="0" w:space="0" w:color="auto"/>
                <w:right w:val="none" w:sz="0" w:space="0" w:color="auto"/>
              </w:divBdr>
            </w:div>
            <w:div w:id="1222863627">
              <w:marLeft w:val="0"/>
              <w:marRight w:val="0"/>
              <w:marTop w:val="192"/>
              <w:marBottom w:val="0"/>
              <w:divBdr>
                <w:top w:val="none" w:sz="0" w:space="0" w:color="auto"/>
                <w:left w:val="none" w:sz="0" w:space="0" w:color="auto"/>
                <w:bottom w:val="none" w:sz="0" w:space="0" w:color="auto"/>
                <w:right w:val="none" w:sz="0" w:space="0" w:color="auto"/>
              </w:divBdr>
            </w:div>
            <w:div w:id="791828356">
              <w:marLeft w:val="0"/>
              <w:marRight w:val="0"/>
              <w:marTop w:val="192"/>
              <w:marBottom w:val="0"/>
              <w:divBdr>
                <w:top w:val="none" w:sz="0" w:space="0" w:color="auto"/>
                <w:left w:val="none" w:sz="0" w:space="0" w:color="auto"/>
                <w:bottom w:val="none" w:sz="0" w:space="0" w:color="auto"/>
                <w:right w:val="none" w:sz="0" w:space="0" w:color="auto"/>
              </w:divBdr>
            </w:div>
            <w:div w:id="291598654">
              <w:marLeft w:val="0"/>
              <w:marRight w:val="0"/>
              <w:marTop w:val="192"/>
              <w:marBottom w:val="0"/>
              <w:divBdr>
                <w:top w:val="none" w:sz="0" w:space="0" w:color="auto"/>
                <w:left w:val="none" w:sz="0" w:space="0" w:color="auto"/>
                <w:bottom w:val="none" w:sz="0" w:space="0" w:color="auto"/>
                <w:right w:val="none" w:sz="0" w:space="0" w:color="auto"/>
              </w:divBdr>
            </w:div>
            <w:div w:id="169564334">
              <w:marLeft w:val="0"/>
              <w:marRight w:val="0"/>
              <w:marTop w:val="192"/>
              <w:marBottom w:val="0"/>
              <w:divBdr>
                <w:top w:val="none" w:sz="0" w:space="0" w:color="auto"/>
                <w:left w:val="none" w:sz="0" w:space="0" w:color="auto"/>
                <w:bottom w:val="none" w:sz="0" w:space="0" w:color="auto"/>
                <w:right w:val="none" w:sz="0" w:space="0" w:color="auto"/>
              </w:divBdr>
            </w:div>
            <w:div w:id="1047877950">
              <w:marLeft w:val="0"/>
              <w:marRight w:val="0"/>
              <w:marTop w:val="192"/>
              <w:marBottom w:val="0"/>
              <w:divBdr>
                <w:top w:val="none" w:sz="0" w:space="0" w:color="auto"/>
                <w:left w:val="none" w:sz="0" w:space="0" w:color="auto"/>
                <w:bottom w:val="none" w:sz="0" w:space="0" w:color="auto"/>
                <w:right w:val="none" w:sz="0" w:space="0" w:color="auto"/>
              </w:divBdr>
            </w:div>
            <w:div w:id="1161193337">
              <w:marLeft w:val="0"/>
              <w:marRight w:val="0"/>
              <w:marTop w:val="192"/>
              <w:marBottom w:val="0"/>
              <w:divBdr>
                <w:top w:val="none" w:sz="0" w:space="0" w:color="auto"/>
                <w:left w:val="none" w:sz="0" w:space="0" w:color="auto"/>
                <w:bottom w:val="none" w:sz="0" w:space="0" w:color="auto"/>
                <w:right w:val="none" w:sz="0" w:space="0" w:color="auto"/>
              </w:divBdr>
            </w:div>
            <w:div w:id="987631630">
              <w:marLeft w:val="0"/>
              <w:marRight w:val="0"/>
              <w:marTop w:val="192"/>
              <w:marBottom w:val="0"/>
              <w:divBdr>
                <w:top w:val="none" w:sz="0" w:space="0" w:color="auto"/>
                <w:left w:val="none" w:sz="0" w:space="0" w:color="auto"/>
                <w:bottom w:val="none" w:sz="0" w:space="0" w:color="auto"/>
                <w:right w:val="none" w:sz="0" w:space="0" w:color="auto"/>
              </w:divBdr>
            </w:div>
            <w:div w:id="1744987699">
              <w:marLeft w:val="0"/>
              <w:marRight w:val="0"/>
              <w:marTop w:val="192"/>
              <w:marBottom w:val="0"/>
              <w:divBdr>
                <w:top w:val="none" w:sz="0" w:space="0" w:color="auto"/>
                <w:left w:val="none" w:sz="0" w:space="0" w:color="auto"/>
                <w:bottom w:val="none" w:sz="0" w:space="0" w:color="auto"/>
                <w:right w:val="none" w:sz="0" w:space="0" w:color="auto"/>
              </w:divBdr>
            </w:div>
            <w:div w:id="1257519705">
              <w:marLeft w:val="0"/>
              <w:marRight w:val="0"/>
              <w:marTop w:val="192"/>
              <w:marBottom w:val="0"/>
              <w:divBdr>
                <w:top w:val="none" w:sz="0" w:space="0" w:color="auto"/>
                <w:left w:val="none" w:sz="0" w:space="0" w:color="auto"/>
                <w:bottom w:val="none" w:sz="0" w:space="0" w:color="auto"/>
                <w:right w:val="none" w:sz="0" w:space="0" w:color="auto"/>
              </w:divBdr>
            </w:div>
            <w:div w:id="119540047">
              <w:marLeft w:val="0"/>
              <w:marRight w:val="0"/>
              <w:marTop w:val="192"/>
              <w:marBottom w:val="0"/>
              <w:divBdr>
                <w:top w:val="none" w:sz="0" w:space="0" w:color="auto"/>
                <w:left w:val="none" w:sz="0" w:space="0" w:color="auto"/>
                <w:bottom w:val="none" w:sz="0" w:space="0" w:color="auto"/>
                <w:right w:val="none" w:sz="0" w:space="0" w:color="auto"/>
              </w:divBdr>
            </w:div>
            <w:div w:id="545992648">
              <w:marLeft w:val="0"/>
              <w:marRight w:val="0"/>
              <w:marTop w:val="192"/>
              <w:marBottom w:val="0"/>
              <w:divBdr>
                <w:top w:val="none" w:sz="0" w:space="0" w:color="auto"/>
                <w:left w:val="none" w:sz="0" w:space="0" w:color="auto"/>
                <w:bottom w:val="none" w:sz="0" w:space="0" w:color="auto"/>
                <w:right w:val="none" w:sz="0" w:space="0" w:color="auto"/>
              </w:divBdr>
            </w:div>
            <w:div w:id="373312196">
              <w:marLeft w:val="0"/>
              <w:marRight w:val="0"/>
              <w:marTop w:val="192"/>
              <w:marBottom w:val="0"/>
              <w:divBdr>
                <w:top w:val="none" w:sz="0" w:space="0" w:color="auto"/>
                <w:left w:val="none" w:sz="0" w:space="0" w:color="auto"/>
                <w:bottom w:val="none" w:sz="0" w:space="0" w:color="auto"/>
                <w:right w:val="none" w:sz="0" w:space="0" w:color="auto"/>
              </w:divBdr>
            </w:div>
            <w:div w:id="1493330055">
              <w:marLeft w:val="0"/>
              <w:marRight w:val="0"/>
              <w:marTop w:val="192"/>
              <w:marBottom w:val="0"/>
              <w:divBdr>
                <w:top w:val="none" w:sz="0" w:space="0" w:color="auto"/>
                <w:left w:val="none" w:sz="0" w:space="0" w:color="auto"/>
                <w:bottom w:val="none" w:sz="0" w:space="0" w:color="auto"/>
                <w:right w:val="none" w:sz="0" w:space="0" w:color="auto"/>
              </w:divBdr>
            </w:div>
            <w:div w:id="872695718">
              <w:marLeft w:val="0"/>
              <w:marRight w:val="0"/>
              <w:marTop w:val="192"/>
              <w:marBottom w:val="0"/>
              <w:divBdr>
                <w:top w:val="none" w:sz="0" w:space="0" w:color="auto"/>
                <w:left w:val="none" w:sz="0" w:space="0" w:color="auto"/>
                <w:bottom w:val="none" w:sz="0" w:space="0" w:color="auto"/>
                <w:right w:val="none" w:sz="0" w:space="0" w:color="auto"/>
              </w:divBdr>
            </w:div>
            <w:div w:id="910772274">
              <w:marLeft w:val="0"/>
              <w:marRight w:val="0"/>
              <w:marTop w:val="192"/>
              <w:marBottom w:val="0"/>
              <w:divBdr>
                <w:top w:val="none" w:sz="0" w:space="0" w:color="auto"/>
                <w:left w:val="none" w:sz="0" w:space="0" w:color="auto"/>
                <w:bottom w:val="none" w:sz="0" w:space="0" w:color="auto"/>
                <w:right w:val="none" w:sz="0" w:space="0" w:color="auto"/>
              </w:divBdr>
            </w:div>
            <w:div w:id="1161504051">
              <w:marLeft w:val="0"/>
              <w:marRight w:val="0"/>
              <w:marTop w:val="192"/>
              <w:marBottom w:val="0"/>
              <w:divBdr>
                <w:top w:val="none" w:sz="0" w:space="0" w:color="auto"/>
                <w:left w:val="none" w:sz="0" w:space="0" w:color="auto"/>
                <w:bottom w:val="none" w:sz="0" w:space="0" w:color="auto"/>
                <w:right w:val="none" w:sz="0" w:space="0" w:color="auto"/>
              </w:divBdr>
            </w:div>
            <w:div w:id="588319370">
              <w:marLeft w:val="0"/>
              <w:marRight w:val="0"/>
              <w:marTop w:val="192"/>
              <w:marBottom w:val="0"/>
              <w:divBdr>
                <w:top w:val="none" w:sz="0" w:space="0" w:color="auto"/>
                <w:left w:val="none" w:sz="0" w:space="0" w:color="auto"/>
                <w:bottom w:val="none" w:sz="0" w:space="0" w:color="auto"/>
                <w:right w:val="none" w:sz="0" w:space="0" w:color="auto"/>
              </w:divBdr>
            </w:div>
            <w:div w:id="1451977457">
              <w:marLeft w:val="0"/>
              <w:marRight w:val="0"/>
              <w:marTop w:val="192"/>
              <w:marBottom w:val="0"/>
              <w:divBdr>
                <w:top w:val="none" w:sz="0" w:space="0" w:color="auto"/>
                <w:left w:val="none" w:sz="0" w:space="0" w:color="auto"/>
                <w:bottom w:val="none" w:sz="0" w:space="0" w:color="auto"/>
                <w:right w:val="none" w:sz="0" w:space="0" w:color="auto"/>
              </w:divBdr>
            </w:div>
            <w:div w:id="1230845297">
              <w:marLeft w:val="0"/>
              <w:marRight w:val="0"/>
              <w:marTop w:val="192"/>
              <w:marBottom w:val="0"/>
              <w:divBdr>
                <w:top w:val="none" w:sz="0" w:space="0" w:color="auto"/>
                <w:left w:val="none" w:sz="0" w:space="0" w:color="auto"/>
                <w:bottom w:val="none" w:sz="0" w:space="0" w:color="auto"/>
                <w:right w:val="none" w:sz="0" w:space="0" w:color="auto"/>
              </w:divBdr>
            </w:div>
            <w:div w:id="944775687">
              <w:marLeft w:val="0"/>
              <w:marRight w:val="0"/>
              <w:marTop w:val="192"/>
              <w:marBottom w:val="0"/>
              <w:divBdr>
                <w:top w:val="none" w:sz="0" w:space="0" w:color="auto"/>
                <w:left w:val="none" w:sz="0" w:space="0" w:color="auto"/>
                <w:bottom w:val="none" w:sz="0" w:space="0" w:color="auto"/>
                <w:right w:val="none" w:sz="0" w:space="0" w:color="auto"/>
              </w:divBdr>
            </w:div>
            <w:div w:id="45838293">
              <w:marLeft w:val="0"/>
              <w:marRight w:val="0"/>
              <w:marTop w:val="192"/>
              <w:marBottom w:val="0"/>
              <w:divBdr>
                <w:top w:val="none" w:sz="0" w:space="0" w:color="auto"/>
                <w:left w:val="none" w:sz="0" w:space="0" w:color="auto"/>
                <w:bottom w:val="none" w:sz="0" w:space="0" w:color="auto"/>
                <w:right w:val="none" w:sz="0" w:space="0" w:color="auto"/>
              </w:divBdr>
            </w:div>
            <w:div w:id="2005695463">
              <w:marLeft w:val="0"/>
              <w:marRight w:val="0"/>
              <w:marTop w:val="192"/>
              <w:marBottom w:val="0"/>
              <w:divBdr>
                <w:top w:val="none" w:sz="0" w:space="0" w:color="auto"/>
                <w:left w:val="none" w:sz="0" w:space="0" w:color="auto"/>
                <w:bottom w:val="none" w:sz="0" w:space="0" w:color="auto"/>
                <w:right w:val="none" w:sz="0" w:space="0" w:color="auto"/>
              </w:divBdr>
            </w:div>
            <w:div w:id="2046634453">
              <w:marLeft w:val="0"/>
              <w:marRight w:val="0"/>
              <w:marTop w:val="192"/>
              <w:marBottom w:val="0"/>
              <w:divBdr>
                <w:top w:val="none" w:sz="0" w:space="0" w:color="auto"/>
                <w:left w:val="none" w:sz="0" w:space="0" w:color="auto"/>
                <w:bottom w:val="none" w:sz="0" w:space="0" w:color="auto"/>
                <w:right w:val="none" w:sz="0" w:space="0" w:color="auto"/>
              </w:divBdr>
            </w:div>
            <w:div w:id="1604797488">
              <w:marLeft w:val="0"/>
              <w:marRight w:val="0"/>
              <w:marTop w:val="192"/>
              <w:marBottom w:val="0"/>
              <w:divBdr>
                <w:top w:val="none" w:sz="0" w:space="0" w:color="auto"/>
                <w:left w:val="none" w:sz="0" w:space="0" w:color="auto"/>
                <w:bottom w:val="none" w:sz="0" w:space="0" w:color="auto"/>
                <w:right w:val="none" w:sz="0" w:space="0" w:color="auto"/>
              </w:divBdr>
            </w:div>
            <w:div w:id="216011880">
              <w:marLeft w:val="0"/>
              <w:marRight w:val="0"/>
              <w:marTop w:val="192"/>
              <w:marBottom w:val="0"/>
              <w:divBdr>
                <w:top w:val="none" w:sz="0" w:space="0" w:color="auto"/>
                <w:left w:val="none" w:sz="0" w:space="0" w:color="auto"/>
                <w:bottom w:val="none" w:sz="0" w:space="0" w:color="auto"/>
                <w:right w:val="none" w:sz="0" w:space="0" w:color="auto"/>
              </w:divBdr>
            </w:div>
            <w:div w:id="1923180315">
              <w:marLeft w:val="0"/>
              <w:marRight w:val="0"/>
              <w:marTop w:val="192"/>
              <w:marBottom w:val="0"/>
              <w:divBdr>
                <w:top w:val="none" w:sz="0" w:space="0" w:color="auto"/>
                <w:left w:val="none" w:sz="0" w:space="0" w:color="auto"/>
                <w:bottom w:val="none" w:sz="0" w:space="0" w:color="auto"/>
                <w:right w:val="none" w:sz="0" w:space="0" w:color="auto"/>
              </w:divBdr>
            </w:div>
            <w:div w:id="218784257">
              <w:marLeft w:val="0"/>
              <w:marRight w:val="0"/>
              <w:marTop w:val="192"/>
              <w:marBottom w:val="0"/>
              <w:divBdr>
                <w:top w:val="none" w:sz="0" w:space="0" w:color="auto"/>
                <w:left w:val="none" w:sz="0" w:space="0" w:color="auto"/>
                <w:bottom w:val="none" w:sz="0" w:space="0" w:color="auto"/>
                <w:right w:val="none" w:sz="0" w:space="0" w:color="auto"/>
              </w:divBdr>
            </w:div>
            <w:div w:id="1756784666">
              <w:marLeft w:val="0"/>
              <w:marRight w:val="0"/>
              <w:marTop w:val="192"/>
              <w:marBottom w:val="0"/>
              <w:divBdr>
                <w:top w:val="none" w:sz="0" w:space="0" w:color="auto"/>
                <w:left w:val="none" w:sz="0" w:space="0" w:color="auto"/>
                <w:bottom w:val="none" w:sz="0" w:space="0" w:color="auto"/>
                <w:right w:val="none" w:sz="0" w:space="0" w:color="auto"/>
              </w:divBdr>
            </w:div>
            <w:div w:id="1694577515">
              <w:marLeft w:val="0"/>
              <w:marRight w:val="0"/>
              <w:marTop w:val="192"/>
              <w:marBottom w:val="0"/>
              <w:divBdr>
                <w:top w:val="none" w:sz="0" w:space="0" w:color="auto"/>
                <w:left w:val="none" w:sz="0" w:space="0" w:color="auto"/>
                <w:bottom w:val="none" w:sz="0" w:space="0" w:color="auto"/>
                <w:right w:val="none" w:sz="0" w:space="0" w:color="auto"/>
              </w:divBdr>
            </w:div>
            <w:div w:id="961039415">
              <w:marLeft w:val="0"/>
              <w:marRight w:val="0"/>
              <w:marTop w:val="192"/>
              <w:marBottom w:val="0"/>
              <w:divBdr>
                <w:top w:val="none" w:sz="0" w:space="0" w:color="auto"/>
                <w:left w:val="none" w:sz="0" w:space="0" w:color="auto"/>
                <w:bottom w:val="none" w:sz="0" w:space="0" w:color="auto"/>
                <w:right w:val="none" w:sz="0" w:space="0" w:color="auto"/>
              </w:divBdr>
            </w:div>
            <w:div w:id="4391156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13212/2b43f69b58e96098d770521f268f51be9f1f1316/" TargetMode="External"/><Relationship Id="rId18" Type="http://schemas.openxmlformats.org/officeDocument/2006/relationships/hyperlink" Target="http://www.consultant.ru/document/cons_doc_LAW_381259/497accdd6dba2d7876f24fcd2f6687b468b7040a/" TargetMode="External"/><Relationship Id="rId26" Type="http://schemas.openxmlformats.org/officeDocument/2006/relationships/hyperlink" Target="http://www.consultant.ru/document/cons_doc_LAW_313212/2b43f69b58e96098d770521f268f51be9f1f1316/" TargetMode="External"/><Relationship Id="rId39" Type="http://schemas.openxmlformats.org/officeDocument/2006/relationships/hyperlink" Target="http://www.consultant.ru/document/cons_doc_LAW_373130/" TargetMode="External"/><Relationship Id="rId21" Type="http://schemas.openxmlformats.org/officeDocument/2006/relationships/hyperlink" Target="http://www.consultant.ru/document/cons_doc_LAW_313212/2b43f69b58e96098d770521f268f51be9f1f1316/" TargetMode="External"/><Relationship Id="rId34" Type="http://schemas.openxmlformats.org/officeDocument/2006/relationships/hyperlink" Target="http://www.consultant.ru/document/cons_doc_LAW_313212/2b43f69b58e96098d770521f268f51be9f1f1316/" TargetMode="External"/><Relationship Id="rId42" Type="http://schemas.openxmlformats.org/officeDocument/2006/relationships/hyperlink" Target="http://www.consultant.ru/document/cons_doc_LAW_371594/" TargetMode="External"/><Relationship Id="rId47" Type="http://schemas.openxmlformats.org/officeDocument/2006/relationships/hyperlink" Target="http://www.consultant.ru/document/cons_doc_LAW_313212/92c6a529862fa4b81109cf516c6157d370645434/" TargetMode="External"/><Relationship Id="rId50" Type="http://schemas.openxmlformats.org/officeDocument/2006/relationships/hyperlink" Target="http://www.consultant.ru/document/cons_doc_LAW_381259/497accdd6dba2d7876f24fcd2f6687b468b7040a/" TargetMode="External"/><Relationship Id="rId55" Type="http://schemas.openxmlformats.org/officeDocument/2006/relationships/hyperlink" Target="http://www.consultant.ru/document/cons_doc_LAW_381259/497accdd6dba2d7876f24fcd2f6687b468b7040a/" TargetMode="External"/><Relationship Id="rId63" Type="http://schemas.openxmlformats.org/officeDocument/2006/relationships/hyperlink" Target="http://www.consultant.ru/document/cons_doc_LAW_381259/497accdd6dba2d7876f24fcd2f6687b468b7040a/" TargetMode="External"/><Relationship Id="rId68" Type="http://schemas.openxmlformats.org/officeDocument/2006/relationships/hyperlink" Target="http://www.consultant.ru/document/cons_doc_LAW_380802/51243b4fb3ffbc483582f9c05b8c5601dd3f6cbe/" TargetMode="External"/><Relationship Id="rId7" Type="http://schemas.openxmlformats.org/officeDocument/2006/relationships/hyperlink" Target="http://www.consultant.ru/document/cons_doc_LAW_313212/2b43f69b58e96098d770521f268f51be9f1f1316/" TargetMode="External"/><Relationship Id="rId71" Type="http://schemas.openxmlformats.org/officeDocument/2006/relationships/hyperlink" Target="http://www.consultant.ru/document/cons_doc_LAW_381462/72466f2c8cc0866b7dab921ae53b3ff96887e713/" TargetMode="External"/><Relationship Id="rId2" Type="http://schemas.openxmlformats.org/officeDocument/2006/relationships/settings" Target="settings.xml"/><Relationship Id="rId16" Type="http://schemas.openxmlformats.org/officeDocument/2006/relationships/hyperlink" Target="http://www.consultant.ru/document/cons_doc_LAW_381259/497accdd6dba2d7876f24fcd2f6687b468b7040a/" TargetMode="External"/><Relationship Id="rId29" Type="http://schemas.openxmlformats.org/officeDocument/2006/relationships/hyperlink" Target="http://www.consultant.ru/document/cons_doc_LAW_381259/497accdd6dba2d7876f24fcd2f6687b468b7040a/" TargetMode="External"/><Relationship Id="rId11" Type="http://schemas.openxmlformats.org/officeDocument/2006/relationships/hyperlink" Target="http://www.consultant.ru/document/cons_doc_LAW_313212/2b43f69b58e96098d770521f268f51be9f1f1316/" TargetMode="External"/><Relationship Id="rId24" Type="http://schemas.openxmlformats.org/officeDocument/2006/relationships/hyperlink" Target="http://www.consultant.ru/document/cons_doc_LAW_381259/497accdd6dba2d7876f24fcd2f6687b468b7040a/" TargetMode="External"/><Relationship Id="rId32" Type="http://schemas.openxmlformats.org/officeDocument/2006/relationships/hyperlink" Target="http://www.consultant.ru/document/cons_doc_LAW_313212/2b43f69b58e96098d770521f268f51be9f1f1316/" TargetMode="External"/><Relationship Id="rId37" Type="http://schemas.openxmlformats.org/officeDocument/2006/relationships/hyperlink" Target="http://www.consultant.ru/document/cons_doc_LAW_313212/2b43f69b58e96098d770521f268f51be9f1f1316/" TargetMode="External"/><Relationship Id="rId40" Type="http://schemas.openxmlformats.org/officeDocument/2006/relationships/hyperlink" Target="http://www.consultant.ru/document/cons_doc_LAW_381259/497accdd6dba2d7876f24fcd2f6687b468b7040a/" TargetMode="External"/><Relationship Id="rId45" Type="http://schemas.openxmlformats.org/officeDocument/2006/relationships/hyperlink" Target="http://www.consultant.ru/document/cons_doc_LAW_381259/497accdd6dba2d7876f24fcd2f6687b468b7040a/" TargetMode="External"/><Relationship Id="rId53" Type="http://schemas.openxmlformats.org/officeDocument/2006/relationships/hyperlink" Target="http://www.consultant.ru/document/cons_doc_LAW_381259/497accdd6dba2d7876f24fcd2f6687b468b7040a/" TargetMode="External"/><Relationship Id="rId58" Type="http://schemas.openxmlformats.org/officeDocument/2006/relationships/hyperlink" Target="http://www.consultant.ru/document/cons_doc_LAW_381259/497accdd6dba2d7876f24fcd2f6687b468b7040a/" TargetMode="External"/><Relationship Id="rId66" Type="http://schemas.openxmlformats.org/officeDocument/2006/relationships/hyperlink" Target="http://www.consultant.ru/document/cons_doc_LAW_381259/497accdd6dba2d7876f24fcd2f6687b468b7040a/" TargetMode="External"/><Relationship Id="rId5" Type="http://schemas.openxmlformats.org/officeDocument/2006/relationships/hyperlink" Target="http://www.consultant.ru/document/cons_doc_LAW_313212/2b43f69b58e96098d770521f268f51be9f1f1316/" TargetMode="External"/><Relationship Id="rId15" Type="http://schemas.openxmlformats.org/officeDocument/2006/relationships/hyperlink" Target="http://www.consultant.ru/document/cons_doc_LAW_313212/2b43f69b58e96098d770521f268f51be9f1f1316/" TargetMode="External"/><Relationship Id="rId23" Type="http://schemas.openxmlformats.org/officeDocument/2006/relationships/hyperlink" Target="http://www.consultant.ru/document/cons_doc_LAW_313212/2b43f69b58e96098d770521f268f51be9f1f1316/" TargetMode="External"/><Relationship Id="rId28" Type="http://schemas.openxmlformats.org/officeDocument/2006/relationships/hyperlink" Target="http://www.consultant.ru/document/cons_doc_LAW_381259/497accdd6dba2d7876f24fcd2f6687b468b7040a/" TargetMode="External"/><Relationship Id="rId36" Type="http://schemas.openxmlformats.org/officeDocument/2006/relationships/hyperlink" Target="http://www.consultant.ru/document/cons_doc_LAW_381259/497accdd6dba2d7876f24fcd2f6687b468b7040a/" TargetMode="External"/><Relationship Id="rId49" Type="http://schemas.openxmlformats.org/officeDocument/2006/relationships/hyperlink" Target="http://www.consultant.ru/document/cons_doc_LAW_313212/134ef392fde0ab32aed49be16aab4113c22141df/" TargetMode="External"/><Relationship Id="rId57" Type="http://schemas.openxmlformats.org/officeDocument/2006/relationships/hyperlink" Target="http://www.consultant.ru/document/cons_doc_LAW_381259/497accdd6dba2d7876f24fcd2f6687b468b7040a/" TargetMode="External"/><Relationship Id="rId61" Type="http://schemas.openxmlformats.org/officeDocument/2006/relationships/hyperlink" Target="http://www.consultant.ru/document/cons_doc_LAW_381259/497accdd6dba2d7876f24fcd2f6687b468b7040a/" TargetMode="External"/><Relationship Id="rId10" Type="http://schemas.openxmlformats.org/officeDocument/2006/relationships/hyperlink" Target="http://www.consultant.ru/document/cons_doc_LAW_313212/2b43f69b58e96098d770521f268f51be9f1f1316/" TargetMode="External"/><Relationship Id="rId19" Type="http://schemas.openxmlformats.org/officeDocument/2006/relationships/hyperlink" Target="http://www.consultant.ru/document/cons_doc_LAW_381259/497accdd6dba2d7876f24fcd2f6687b468b7040a/" TargetMode="External"/><Relationship Id="rId31" Type="http://schemas.openxmlformats.org/officeDocument/2006/relationships/hyperlink" Target="http://www.consultant.ru/document/cons_doc_LAW_313212/2b43f69b58e96098d770521f268f51be9f1f1316/" TargetMode="External"/><Relationship Id="rId44" Type="http://schemas.openxmlformats.org/officeDocument/2006/relationships/hyperlink" Target="http://www.consultant.ru/document/cons_doc_LAW_381259/497accdd6dba2d7876f24fcd2f6687b468b7040a/" TargetMode="External"/><Relationship Id="rId52" Type="http://schemas.openxmlformats.org/officeDocument/2006/relationships/hyperlink" Target="http://www.consultant.ru/document/cons_doc_LAW_381259/497accdd6dba2d7876f24fcd2f6687b468b7040a/" TargetMode="External"/><Relationship Id="rId60" Type="http://schemas.openxmlformats.org/officeDocument/2006/relationships/hyperlink" Target="http://www.consultant.ru/document/cons_doc_LAW_381259/497accdd6dba2d7876f24fcd2f6687b468b7040a/" TargetMode="External"/><Relationship Id="rId65" Type="http://schemas.openxmlformats.org/officeDocument/2006/relationships/hyperlink" Target="http://www.consultant.ru/document/cons_doc_LAW_381259/497accdd6dba2d7876f24fcd2f6687b468b7040a/" TargetMode="External"/><Relationship Id="rId73" Type="http://schemas.openxmlformats.org/officeDocument/2006/relationships/theme" Target="theme/theme1.xml"/><Relationship Id="rId4" Type="http://schemas.openxmlformats.org/officeDocument/2006/relationships/hyperlink" Target="http://www.consultant.ru/document/cons_doc_LAW_313212/92c6a529862fa4b81109cf516c6157d370645434/" TargetMode="External"/><Relationship Id="rId9" Type="http://schemas.openxmlformats.org/officeDocument/2006/relationships/hyperlink" Target="http://www.consultant.ru/document/cons_doc_LAW_313212/2b43f69b58e96098d770521f268f51be9f1f1316/" TargetMode="External"/><Relationship Id="rId14" Type="http://schemas.openxmlformats.org/officeDocument/2006/relationships/hyperlink" Target="http://www.consultant.ru/document/cons_doc_LAW_313212/2b43f69b58e96098d770521f268f51be9f1f1316/" TargetMode="External"/><Relationship Id="rId22" Type="http://schemas.openxmlformats.org/officeDocument/2006/relationships/hyperlink" Target="http://www.consultant.ru/document/cons_doc_LAW_313212/2b43f69b58e96098d770521f268f51be9f1f1316/" TargetMode="External"/><Relationship Id="rId27" Type="http://schemas.openxmlformats.org/officeDocument/2006/relationships/hyperlink" Target="http://www.consultant.ru/document/cons_doc_LAW_313212/2b43f69b58e96098d770521f268f51be9f1f1316/" TargetMode="External"/><Relationship Id="rId30" Type="http://schemas.openxmlformats.org/officeDocument/2006/relationships/hyperlink" Target="http://www.consultant.ru/document/cons_doc_LAW_313212/2b43f69b58e96098d770521f268f51be9f1f1316/" TargetMode="External"/><Relationship Id="rId35" Type="http://schemas.openxmlformats.org/officeDocument/2006/relationships/hyperlink" Target="http://www.consultant.ru/document/cons_doc_LAW_381259/497accdd6dba2d7876f24fcd2f6687b468b7040a/" TargetMode="External"/><Relationship Id="rId43" Type="http://schemas.openxmlformats.org/officeDocument/2006/relationships/hyperlink" Target="http://www.consultant.ru/document/cons_doc_LAW_381259/497accdd6dba2d7876f24fcd2f6687b468b7040a/" TargetMode="External"/><Relationship Id="rId48" Type="http://schemas.openxmlformats.org/officeDocument/2006/relationships/hyperlink" Target="http://www.consultant.ru/document/cons_doc_LAW_313212/134ef392fde0ab32aed49be16aab4113c22141df/" TargetMode="External"/><Relationship Id="rId56" Type="http://schemas.openxmlformats.org/officeDocument/2006/relationships/hyperlink" Target="http://www.consultant.ru/document/cons_doc_LAW_381259/497accdd6dba2d7876f24fcd2f6687b468b7040a/" TargetMode="External"/><Relationship Id="rId64" Type="http://schemas.openxmlformats.org/officeDocument/2006/relationships/hyperlink" Target="http://www.consultant.ru/document/cons_doc_LAW_381259/497accdd6dba2d7876f24fcd2f6687b468b7040a/" TargetMode="External"/><Relationship Id="rId69" Type="http://schemas.openxmlformats.org/officeDocument/2006/relationships/hyperlink" Target="http://www.consultant.ru/document/cons_doc_LAW_371594/" TargetMode="External"/><Relationship Id="rId8" Type="http://schemas.openxmlformats.org/officeDocument/2006/relationships/hyperlink" Target="http://www.consultant.ru/document/cons_doc_LAW_313212/2b43f69b58e96098d770521f268f51be9f1f1316/" TargetMode="External"/><Relationship Id="rId51" Type="http://schemas.openxmlformats.org/officeDocument/2006/relationships/hyperlink" Target="http://www.consultant.ru/document/cons_doc_LAW_381259/497accdd6dba2d7876f24fcd2f6687b468b7040a/"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consultant.ru/document/cons_doc_LAW_313212/2b43f69b58e96098d770521f268f51be9f1f1316/" TargetMode="External"/><Relationship Id="rId17" Type="http://schemas.openxmlformats.org/officeDocument/2006/relationships/hyperlink" Target="http://www.consultant.ru/document/cons_doc_LAW_313212/2b43f69b58e96098d770521f268f51be9f1f1316/" TargetMode="External"/><Relationship Id="rId25" Type="http://schemas.openxmlformats.org/officeDocument/2006/relationships/hyperlink" Target="http://www.consultant.ru/document/cons_doc_LAW_381259/497accdd6dba2d7876f24fcd2f6687b468b7040a/" TargetMode="External"/><Relationship Id="rId33" Type="http://schemas.openxmlformats.org/officeDocument/2006/relationships/hyperlink" Target="http://www.consultant.ru/document/cons_doc_LAW_313212/2b43f69b58e96098d770521f268f51be9f1f1316/" TargetMode="External"/><Relationship Id="rId38" Type="http://schemas.openxmlformats.org/officeDocument/2006/relationships/hyperlink" Target="http://www.consultant.ru/document/cons_doc_LAW_313212/2b43f69b58e96098d770521f268f51be9f1f1316/" TargetMode="External"/><Relationship Id="rId46" Type="http://schemas.openxmlformats.org/officeDocument/2006/relationships/hyperlink" Target="http://www.consultant.ru/document/cons_doc_LAW_313212/92c6a529862fa4b81109cf516c6157d370645434/" TargetMode="External"/><Relationship Id="rId59" Type="http://schemas.openxmlformats.org/officeDocument/2006/relationships/hyperlink" Target="http://www.consultant.ru/document/cons_doc_LAW_381259/497accdd6dba2d7876f24fcd2f6687b468b7040a/" TargetMode="External"/><Relationship Id="rId67" Type="http://schemas.openxmlformats.org/officeDocument/2006/relationships/hyperlink" Target="http://www.consultant.ru/document/cons_doc_LAW_381259/497accdd6dba2d7876f24fcd2f6687b468b7040a/" TargetMode="External"/><Relationship Id="rId20" Type="http://schemas.openxmlformats.org/officeDocument/2006/relationships/hyperlink" Target="http://www.consultant.ru/document/cons_doc_LAW_381259/497accdd6dba2d7876f24fcd2f6687b468b7040a/" TargetMode="External"/><Relationship Id="rId41" Type="http://schemas.openxmlformats.org/officeDocument/2006/relationships/hyperlink" Target="http://www.consultant.ru/document/cons_doc_LAW_380802/51243b4fb3ffbc483582f9c05b8c5601dd3f6cbe/" TargetMode="External"/><Relationship Id="rId54" Type="http://schemas.openxmlformats.org/officeDocument/2006/relationships/hyperlink" Target="http://www.consultant.ru/document/cons_doc_LAW_381259/497accdd6dba2d7876f24fcd2f6687b468b7040a/" TargetMode="External"/><Relationship Id="rId62" Type="http://schemas.openxmlformats.org/officeDocument/2006/relationships/hyperlink" Target="http://www.consultant.ru/document/cons_doc_LAW_381259/497accdd6dba2d7876f24fcd2f6687b468b7040a/" TargetMode="External"/><Relationship Id="rId70" Type="http://schemas.openxmlformats.org/officeDocument/2006/relationships/hyperlink" Target="http://www.consultant.ru/document/cons_doc_LAW_313212/6b2b7ee38c1bad532fa425e22b8981492ef7d17a/" TargetMode="External"/><Relationship Id="rId1" Type="http://schemas.openxmlformats.org/officeDocument/2006/relationships/styles" Target="styles.xml"/><Relationship Id="rId6" Type="http://schemas.openxmlformats.org/officeDocument/2006/relationships/hyperlink" Target="http://www.consultant.ru/document/cons_doc_LAW_313212/2b43f69b58e96098d770521f268f51be9f1f13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4673</Words>
  <Characters>26642</Characters>
  <Application>Microsoft Office Word</Application>
  <DocSecurity>0</DocSecurity>
  <Lines>222</Lines>
  <Paragraphs>62</Paragraphs>
  <ScaleCrop>false</ScaleCrop>
  <Company/>
  <LinksUpToDate>false</LinksUpToDate>
  <CharactersWithSpaces>31253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 Батырбековна</dc:creator>
  <cp:lastModifiedBy>Эльвира Батырбековна</cp:lastModifiedBy>
  <cp:revision>1</cp:revision>
  <dcterms:created xsi:type="dcterms:W3CDTF">2021-06-17T10:52:00Z</dcterms:created>
  <dcterms:modified xsi:type="dcterms:W3CDTF">2021-06-17T10:55:00Z</dcterms:modified>
</cp:coreProperties>
</file>